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3F652" w14:textId="53048522" w:rsidR="004E3819" w:rsidRDefault="004E3819" w:rsidP="004E3819">
      <w:pPr>
        <w:spacing w:after="0" w:line="360" w:lineRule="auto"/>
        <w:jc w:val="center"/>
      </w:pPr>
      <w:r w:rsidRPr="004E3819">
        <w:rPr>
          <w:rFonts w:ascii="Times New Roman" w:hAnsi="Times New Roman" w:cs="Times New Roman"/>
          <w:b/>
          <w:bCs/>
          <w:sz w:val="24"/>
          <w:szCs w:val="24"/>
        </w:rPr>
        <w:t>ATIVIDADE DE CAMPO</w:t>
      </w:r>
      <w:r>
        <w:rPr>
          <w:rFonts w:ascii="Times New Roman" w:hAnsi="Times New Roman" w:cs="Times New Roman"/>
          <w:b/>
          <w:bCs/>
          <w:sz w:val="24"/>
          <w:szCs w:val="24"/>
        </w:rPr>
        <w:t>:</w:t>
      </w:r>
      <w:r w:rsidRPr="004E3819">
        <w:t xml:space="preserve"> </w:t>
      </w:r>
    </w:p>
    <w:p w14:paraId="43640E5B" w14:textId="4796BF14" w:rsidR="004203E7" w:rsidRDefault="004E3819" w:rsidP="004E3819">
      <w:pPr>
        <w:spacing w:after="0" w:line="360" w:lineRule="auto"/>
        <w:jc w:val="center"/>
        <w:rPr>
          <w:rFonts w:ascii="Times New Roman" w:hAnsi="Times New Roman" w:cs="Times New Roman"/>
          <w:b/>
          <w:bCs/>
          <w:sz w:val="24"/>
          <w:szCs w:val="24"/>
        </w:rPr>
      </w:pPr>
      <w:r w:rsidRPr="004E3819">
        <w:rPr>
          <w:rFonts w:ascii="Times New Roman" w:hAnsi="Times New Roman" w:cs="Times New Roman"/>
          <w:b/>
          <w:bCs/>
          <w:sz w:val="24"/>
          <w:szCs w:val="24"/>
        </w:rPr>
        <w:t>MEMÓRIA E TERRITÓRIO EM PLANALTINA</w:t>
      </w:r>
      <w:r>
        <w:rPr>
          <w:rFonts w:ascii="Times New Roman" w:hAnsi="Times New Roman" w:cs="Times New Roman"/>
          <w:b/>
          <w:bCs/>
          <w:sz w:val="24"/>
          <w:szCs w:val="24"/>
        </w:rPr>
        <w:t>-DF</w:t>
      </w:r>
      <w:r w:rsidRPr="004E3819">
        <w:rPr>
          <w:rFonts w:ascii="Times New Roman" w:hAnsi="Times New Roman" w:cs="Times New Roman"/>
          <w:b/>
          <w:bCs/>
          <w:sz w:val="24"/>
          <w:szCs w:val="24"/>
        </w:rPr>
        <w:t>: DIÁLOGOS COM PAULO BERTRAN NO PERCURSO FORMATIVO DO CMV-FUP</w:t>
      </w:r>
    </w:p>
    <w:p w14:paraId="7D2D2BB1" w14:textId="3480D370" w:rsidR="00755074" w:rsidRDefault="00755074" w:rsidP="00755074">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Rafael Barcelos Santos</w:t>
      </w:r>
    </w:p>
    <w:p w14:paraId="4D3C44F5" w14:textId="5D178EB2" w:rsidR="00755074" w:rsidRDefault="00755074" w:rsidP="00755074">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Allani Sousa Reis</w:t>
      </w:r>
    </w:p>
    <w:p w14:paraId="6BCA33E1" w14:textId="529CF4CF" w:rsidR="00755074" w:rsidRDefault="00755074" w:rsidP="00755074">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Fernanda Eduarda dos Santos Costa</w:t>
      </w:r>
    </w:p>
    <w:p w14:paraId="6A689A44" w14:textId="3069C450" w:rsidR="00755074" w:rsidRDefault="00755074" w:rsidP="00755074">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João Victor de Sousa Fernandes</w:t>
      </w:r>
    </w:p>
    <w:p w14:paraId="487AD996" w14:textId="3D6745AC" w:rsidR="004E3819" w:rsidRDefault="00755074" w:rsidP="00755074">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Rafaela Crystine Rodrigues Costa Bezerra</w:t>
      </w:r>
    </w:p>
    <w:p w14:paraId="3DE8AAA8" w14:textId="77777777" w:rsidR="00755074" w:rsidRPr="00755074" w:rsidRDefault="00755074" w:rsidP="00755074">
      <w:pPr>
        <w:spacing w:after="0" w:line="360" w:lineRule="auto"/>
        <w:jc w:val="right"/>
        <w:rPr>
          <w:rFonts w:ascii="Times New Roman" w:hAnsi="Times New Roman" w:cs="Times New Roman"/>
          <w:sz w:val="24"/>
          <w:szCs w:val="24"/>
        </w:rPr>
      </w:pPr>
    </w:p>
    <w:p w14:paraId="34D46D4A" w14:textId="582F2A04" w:rsidR="004E3819" w:rsidRDefault="004E3819" w:rsidP="004E3819">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Pr="004E3819">
        <w:rPr>
          <w:rFonts w:ascii="Times New Roman" w:hAnsi="Times New Roman" w:cs="Times New Roman"/>
          <w:b/>
          <w:bCs/>
          <w:sz w:val="24"/>
          <w:szCs w:val="24"/>
        </w:rPr>
        <w:t>CONTEXTUALIZAÇÃO DA ATIVIDADE</w:t>
      </w:r>
    </w:p>
    <w:p w14:paraId="7D96C767" w14:textId="6DA64C31" w:rsidR="004E3819" w:rsidRDefault="004E3819" w:rsidP="004E3819">
      <w:pPr>
        <w:spacing w:after="0" w:line="360" w:lineRule="auto"/>
        <w:jc w:val="both"/>
        <w:rPr>
          <w:rFonts w:ascii="Times New Roman" w:hAnsi="Times New Roman" w:cs="Times New Roman"/>
          <w:sz w:val="24"/>
          <w:szCs w:val="24"/>
        </w:rPr>
      </w:pPr>
      <w:r w:rsidRPr="004E3819">
        <w:rPr>
          <w:rFonts w:ascii="Times New Roman" w:hAnsi="Times New Roman" w:cs="Times New Roman"/>
          <w:sz w:val="24"/>
          <w:szCs w:val="24"/>
        </w:rPr>
        <w:tab/>
        <w:t xml:space="preserve">A atividade de campo foi realizada presencialmente, no dia 9 de setembro de 2026, às 15h, na Biblioteca da Faculdade UnB Planaltina (FUP), como parte do percurso formativo desenvolvido no âmbito </w:t>
      </w:r>
      <w:r>
        <w:rPr>
          <w:rFonts w:ascii="Times New Roman" w:hAnsi="Times New Roman" w:cs="Times New Roman"/>
          <w:sz w:val="24"/>
          <w:szCs w:val="24"/>
        </w:rPr>
        <w:t xml:space="preserve">do Centro Memória Viva da FUP (CMV-FUP). </w:t>
      </w:r>
      <w:r w:rsidRPr="004E3819">
        <w:rPr>
          <w:rFonts w:ascii="Times New Roman" w:hAnsi="Times New Roman" w:cs="Times New Roman"/>
          <w:sz w:val="24"/>
          <w:szCs w:val="24"/>
        </w:rPr>
        <w:t>Participaram do encontro Fernanda, João, Rafaela e Rafael, coordenador do CMV-FUP. Allani participou por videoconferência, integrando-se às discussões realizadas pelo grupo.</w:t>
      </w:r>
      <w:r w:rsidR="00FC712D" w:rsidRPr="00FC712D">
        <w:t xml:space="preserve"> </w:t>
      </w:r>
      <w:r w:rsidR="00FC712D" w:rsidRPr="00FC712D">
        <w:rPr>
          <w:rFonts w:ascii="Times New Roman" w:hAnsi="Times New Roman" w:cs="Times New Roman"/>
          <w:sz w:val="24"/>
          <w:szCs w:val="24"/>
        </w:rPr>
        <w:t xml:space="preserve">A </w:t>
      </w:r>
      <w:r w:rsidR="00FC712D" w:rsidRPr="00FC712D">
        <w:rPr>
          <w:rFonts w:ascii="Times New Roman" w:hAnsi="Times New Roman" w:cs="Times New Roman"/>
          <w:b/>
          <w:bCs/>
          <w:sz w:val="24"/>
          <w:szCs w:val="24"/>
        </w:rPr>
        <w:t xml:space="preserve">Figura 1 </w:t>
      </w:r>
      <w:r w:rsidR="00FC712D" w:rsidRPr="00FC712D">
        <w:rPr>
          <w:rFonts w:ascii="Times New Roman" w:hAnsi="Times New Roman" w:cs="Times New Roman"/>
          <w:sz w:val="24"/>
          <w:szCs w:val="24"/>
        </w:rPr>
        <w:t>registra um dos momentos desse encontro formativo.</w:t>
      </w:r>
    </w:p>
    <w:p w14:paraId="1FC5DCDA" w14:textId="2E9B6579" w:rsidR="00FC712D" w:rsidRDefault="00FC712D" w:rsidP="00FC712D">
      <w:pPr>
        <w:spacing w:after="0" w:line="240" w:lineRule="auto"/>
        <w:jc w:val="center"/>
        <w:rPr>
          <w:rFonts w:ascii="Times New Roman" w:hAnsi="Times New Roman" w:cs="Times New Roman"/>
          <w:sz w:val="20"/>
          <w:szCs w:val="20"/>
        </w:rPr>
      </w:pPr>
      <w:r w:rsidRPr="00FC712D">
        <w:rPr>
          <w:rFonts w:ascii="Times New Roman" w:hAnsi="Times New Roman" w:cs="Times New Roman"/>
          <w:b/>
          <w:bCs/>
          <w:sz w:val="20"/>
          <w:szCs w:val="20"/>
        </w:rPr>
        <w:t>Figura 1</w:t>
      </w:r>
      <w:r w:rsidRPr="00FC712D">
        <w:rPr>
          <w:rFonts w:ascii="Times New Roman" w:hAnsi="Times New Roman" w:cs="Times New Roman"/>
          <w:sz w:val="20"/>
          <w:szCs w:val="20"/>
        </w:rPr>
        <w:t xml:space="preserve"> – Encontro formativo do CMV-FUP na Biblioteca da Faculdade UnB Planaltina</w:t>
      </w:r>
    </w:p>
    <w:p w14:paraId="1A90A215" w14:textId="40A73DAB" w:rsidR="00FC712D" w:rsidRDefault="00FC712D" w:rsidP="00FC712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6495075" wp14:editId="4A91AAE5">
            <wp:extent cx="2700000" cy="3600000"/>
            <wp:effectExtent l="0" t="0" r="5715" b="63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0000" cy="3600000"/>
                    </a:xfrm>
                    <a:prstGeom prst="rect">
                      <a:avLst/>
                    </a:prstGeom>
                    <a:noFill/>
                  </pic:spPr>
                </pic:pic>
              </a:graphicData>
            </a:graphic>
          </wp:inline>
        </w:drawing>
      </w:r>
    </w:p>
    <w:p w14:paraId="54A09E63" w14:textId="0EF4A08C" w:rsidR="00FC712D" w:rsidRDefault="00FC712D" w:rsidP="00FC712D">
      <w:pPr>
        <w:spacing w:after="0" w:line="240" w:lineRule="auto"/>
        <w:jc w:val="center"/>
        <w:rPr>
          <w:rFonts w:ascii="Times New Roman" w:hAnsi="Times New Roman" w:cs="Times New Roman"/>
          <w:sz w:val="20"/>
          <w:szCs w:val="20"/>
        </w:rPr>
      </w:pPr>
      <w:r w:rsidRPr="00FC712D">
        <w:rPr>
          <w:rFonts w:ascii="Times New Roman" w:hAnsi="Times New Roman" w:cs="Times New Roman"/>
          <w:sz w:val="20"/>
          <w:szCs w:val="20"/>
        </w:rPr>
        <w:t>Fonte: Acervo do CMV-FUP (2026).</w:t>
      </w:r>
    </w:p>
    <w:p w14:paraId="59BFCC2A" w14:textId="77777777" w:rsidR="00FC712D" w:rsidRPr="00FC712D" w:rsidRDefault="00FC712D" w:rsidP="00FC712D">
      <w:pPr>
        <w:spacing w:after="0" w:line="240" w:lineRule="auto"/>
        <w:jc w:val="center"/>
        <w:rPr>
          <w:rFonts w:ascii="Times New Roman" w:hAnsi="Times New Roman" w:cs="Times New Roman"/>
          <w:sz w:val="20"/>
          <w:szCs w:val="20"/>
        </w:rPr>
      </w:pPr>
    </w:p>
    <w:p w14:paraId="672122AA" w14:textId="419C3C2A" w:rsidR="004E3819" w:rsidRDefault="004E3819" w:rsidP="004E38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4E3819">
        <w:rPr>
          <w:rFonts w:ascii="Times New Roman" w:hAnsi="Times New Roman" w:cs="Times New Roman"/>
          <w:sz w:val="24"/>
          <w:szCs w:val="24"/>
        </w:rPr>
        <w:t xml:space="preserve">O encontro teve como referência a leitura de capítulos selecionados da obra História da Terra e do Homem no Planalto Central: </w:t>
      </w:r>
      <w:proofErr w:type="spellStart"/>
      <w:r w:rsidRPr="004E3819">
        <w:rPr>
          <w:rFonts w:ascii="Times New Roman" w:hAnsi="Times New Roman" w:cs="Times New Roman"/>
          <w:sz w:val="24"/>
          <w:szCs w:val="24"/>
        </w:rPr>
        <w:t>eco-história</w:t>
      </w:r>
      <w:proofErr w:type="spellEnd"/>
      <w:r w:rsidRPr="004E3819">
        <w:rPr>
          <w:rFonts w:ascii="Times New Roman" w:hAnsi="Times New Roman" w:cs="Times New Roman"/>
          <w:sz w:val="24"/>
          <w:szCs w:val="24"/>
        </w:rPr>
        <w:t xml:space="preserve"> do Distrito Federal</w:t>
      </w:r>
      <w:r>
        <w:rPr>
          <w:rFonts w:ascii="Times New Roman" w:hAnsi="Times New Roman" w:cs="Times New Roman"/>
          <w:sz w:val="24"/>
          <w:szCs w:val="24"/>
        </w:rPr>
        <w:t>:</w:t>
      </w:r>
      <w:r w:rsidRPr="004E3819">
        <w:rPr>
          <w:rFonts w:ascii="Times New Roman" w:hAnsi="Times New Roman" w:cs="Times New Roman"/>
          <w:sz w:val="24"/>
          <w:szCs w:val="24"/>
        </w:rPr>
        <w:t xml:space="preserve"> do indígena ao </w:t>
      </w:r>
      <w:r w:rsidRPr="004E3819">
        <w:rPr>
          <w:rFonts w:ascii="Times New Roman" w:hAnsi="Times New Roman" w:cs="Times New Roman"/>
          <w:sz w:val="24"/>
          <w:szCs w:val="24"/>
        </w:rPr>
        <w:lastRenderedPageBreak/>
        <w:t xml:space="preserve">colonizador, de Paulo </w:t>
      </w:r>
      <w:proofErr w:type="spellStart"/>
      <w:r w:rsidRPr="004E3819">
        <w:rPr>
          <w:rFonts w:ascii="Times New Roman" w:hAnsi="Times New Roman" w:cs="Times New Roman"/>
          <w:sz w:val="24"/>
          <w:szCs w:val="24"/>
        </w:rPr>
        <w:t>Bertran</w:t>
      </w:r>
      <w:proofErr w:type="spellEnd"/>
      <w:r w:rsidRPr="004E3819">
        <w:rPr>
          <w:rFonts w:ascii="Times New Roman" w:hAnsi="Times New Roman" w:cs="Times New Roman"/>
          <w:sz w:val="24"/>
          <w:szCs w:val="24"/>
        </w:rPr>
        <w:t>, a partir dos quais foram construídas reflexões sobre a formação histórica do território, os sujeitos que participaram desse processo e as memórias que permanecem, ou nem sempre encontram lugar, nas narrativas sobre Planaltina</w:t>
      </w:r>
      <w:r>
        <w:rPr>
          <w:rFonts w:ascii="Times New Roman" w:hAnsi="Times New Roman" w:cs="Times New Roman"/>
          <w:sz w:val="24"/>
          <w:szCs w:val="24"/>
        </w:rPr>
        <w:t>-DF</w:t>
      </w:r>
      <w:r w:rsidRPr="004E3819">
        <w:rPr>
          <w:rFonts w:ascii="Times New Roman" w:hAnsi="Times New Roman" w:cs="Times New Roman"/>
          <w:sz w:val="24"/>
          <w:szCs w:val="24"/>
        </w:rPr>
        <w:t>. Mais do que retomar o conteúdo dos capítulos, a atividade buscou colocá-los em diálogo com os conhecimentos, as experiências e as percepções dos participantes, aproximando a leitura histórica do percurso formativo vivenciado no CMV-FUP.</w:t>
      </w:r>
    </w:p>
    <w:p w14:paraId="48964B8D" w14:textId="51E43DC6" w:rsidR="00FC712D" w:rsidRDefault="004E3819" w:rsidP="004E38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4E3819">
        <w:rPr>
          <w:rFonts w:ascii="Times New Roman" w:hAnsi="Times New Roman" w:cs="Times New Roman"/>
          <w:sz w:val="24"/>
          <w:szCs w:val="24"/>
        </w:rPr>
        <w:t xml:space="preserve">A proposta também possibilitou refletir sobre o próprio papel do CMV de Planaltina na preservação das histórias de vida e das memórias locais. Nesse movimento, a leitura de </w:t>
      </w:r>
      <w:proofErr w:type="spellStart"/>
      <w:r w:rsidRPr="004E3819">
        <w:rPr>
          <w:rFonts w:ascii="Times New Roman" w:hAnsi="Times New Roman" w:cs="Times New Roman"/>
          <w:sz w:val="24"/>
          <w:szCs w:val="24"/>
        </w:rPr>
        <w:t>Bertran</w:t>
      </w:r>
      <w:proofErr w:type="spellEnd"/>
      <w:r w:rsidRPr="004E3819">
        <w:rPr>
          <w:rFonts w:ascii="Times New Roman" w:hAnsi="Times New Roman" w:cs="Times New Roman"/>
          <w:sz w:val="24"/>
          <w:szCs w:val="24"/>
        </w:rPr>
        <w:t xml:space="preserve"> constituiu um ponto de partida para pensar a memória como algo que ultrapassa a conservação de documentos e registros, envolvendo também as experiências dos sujeitos, suas relações com o território e as diferentes formas pelas quais a história de Planaltina é conhecida, narrada e transmitida.</w:t>
      </w:r>
    </w:p>
    <w:p w14:paraId="3C22A82D" w14:textId="77777777" w:rsidR="00755074" w:rsidRDefault="00755074" w:rsidP="004E3819">
      <w:pPr>
        <w:spacing w:after="0" w:line="360" w:lineRule="auto"/>
        <w:jc w:val="both"/>
        <w:rPr>
          <w:rFonts w:ascii="Times New Roman" w:hAnsi="Times New Roman" w:cs="Times New Roman"/>
          <w:sz w:val="24"/>
          <w:szCs w:val="24"/>
        </w:rPr>
      </w:pPr>
    </w:p>
    <w:p w14:paraId="6FED40FD" w14:textId="40714B50" w:rsidR="004E3819" w:rsidRPr="004E3819" w:rsidRDefault="004E3819" w:rsidP="004E3819">
      <w:pPr>
        <w:spacing w:after="0" w:line="360" w:lineRule="auto"/>
        <w:jc w:val="both"/>
        <w:rPr>
          <w:rFonts w:ascii="Times New Roman" w:hAnsi="Times New Roman" w:cs="Times New Roman"/>
          <w:b/>
          <w:bCs/>
          <w:sz w:val="24"/>
          <w:szCs w:val="24"/>
        </w:rPr>
      </w:pPr>
      <w:r w:rsidRPr="004E3819">
        <w:rPr>
          <w:rFonts w:ascii="Times New Roman" w:hAnsi="Times New Roman" w:cs="Times New Roman"/>
          <w:b/>
          <w:bCs/>
          <w:sz w:val="24"/>
          <w:szCs w:val="24"/>
        </w:rPr>
        <w:t>2 REFLEXÕES CONSTRUÍDAS NO PERCURSO FORMATIVO</w:t>
      </w:r>
    </w:p>
    <w:p w14:paraId="7D29D3FC" w14:textId="7DDDD02B" w:rsidR="00FC712D" w:rsidRDefault="00C70BFF" w:rsidP="004E3819">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Pr="00C70BFF">
        <w:rPr>
          <w:rFonts w:ascii="Times New Roman" w:hAnsi="Times New Roman" w:cs="Times New Roman"/>
          <w:sz w:val="24"/>
          <w:szCs w:val="24"/>
        </w:rPr>
        <w:t xml:space="preserve">A leitura dos capítulos selecionados da obra História da Terra e do Homem no Planalto Central, de Paulo </w:t>
      </w:r>
      <w:proofErr w:type="spellStart"/>
      <w:r w:rsidRPr="00C70BFF">
        <w:rPr>
          <w:rFonts w:ascii="Times New Roman" w:hAnsi="Times New Roman" w:cs="Times New Roman"/>
          <w:sz w:val="24"/>
          <w:szCs w:val="24"/>
        </w:rPr>
        <w:t>Bertran</w:t>
      </w:r>
      <w:proofErr w:type="spellEnd"/>
      <w:r w:rsidRPr="00C70BFF">
        <w:rPr>
          <w:rFonts w:ascii="Times New Roman" w:hAnsi="Times New Roman" w:cs="Times New Roman"/>
          <w:sz w:val="24"/>
          <w:szCs w:val="24"/>
        </w:rPr>
        <w:t>, orientou um momento de diálogo coletivo no CMV-FUP. A partir das reflexões suscitadas por cada capítulo, os participantes compartilharam conhecimentos, memórias e percepções sobre Planaltina</w:t>
      </w:r>
      <w:r>
        <w:rPr>
          <w:rFonts w:ascii="Times New Roman" w:hAnsi="Times New Roman" w:cs="Times New Roman"/>
          <w:sz w:val="24"/>
          <w:szCs w:val="24"/>
        </w:rPr>
        <w:t>-DF</w:t>
      </w:r>
      <w:r w:rsidRPr="00C70BFF">
        <w:rPr>
          <w:rFonts w:ascii="Times New Roman" w:hAnsi="Times New Roman" w:cs="Times New Roman"/>
          <w:sz w:val="24"/>
          <w:szCs w:val="24"/>
        </w:rPr>
        <w:t>, relacionando a história do território às experiências e aos sujeitos que participam de sua construção e preservação.</w:t>
      </w:r>
    </w:p>
    <w:p w14:paraId="4187FB9B" w14:textId="77777777" w:rsidR="00755074" w:rsidRPr="00C70BFF" w:rsidRDefault="00755074" w:rsidP="004E3819">
      <w:pPr>
        <w:spacing w:after="0" w:line="360" w:lineRule="auto"/>
        <w:jc w:val="both"/>
        <w:rPr>
          <w:rFonts w:ascii="Times New Roman" w:hAnsi="Times New Roman" w:cs="Times New Roman"/>
          <w:sz w:val="24"/>
          <w:szCs w:val="24"/>
        </w:rPr>
      </w:pPr>
    </w:p>
    <w:p w14:paraId="36346072" w14:textId="5CF1E80F" w:rsidR="00781E2E" w:rsidRPr="00C70BFF" w:rsidRDefault="00781E2E" w:rsidP="004E3819">
      <w:pPr>
        <w:spacing w:after="0" w:line="360" w:lineRule="auto"/>
        <w:jc w:val="both"/>
        <w:rPr>
          <w:rFonts w:ascii="Times New Roman" w:hAnsi="Times New Roman" w:cs="Times New Roman"/>
          <w:b/>
          <w:bCs/>
          <w:sz w:val="24"/>
          <w:szCs w:val="24"/>
        </w:rPr>
      </w:pPr>
      <w:r w:rsidRPr="00C70BFF">
        <w:rPr>
          <w:rFonts w:ascii="Times New Roman" w:hAnsi="Times New Roman" w:cs="Times New Roman"/>
          <w:b/>
          <w:bCs/>
          <w:sz w:val="24"/>
          <w:szCs w:val="24"/>
        </w:rPr>
        <w:t>2.1 O território antes de Brasília: reflexões a partir do Capítulo I</w:t>
      </w:r>
    </w:p>
    <w:p w14:paraId="47607CC9" w14:textId="3C9B2AF3" w:rsidR="00781E2E" w:rsidRDefault="00781E2E" w:rsidP="004E3819">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Pr="00781E2E">
        <w:rPr>
          <w:rFonts w:ascii="Times New Roman" w:hAnsi="Times New Roman" w:cs="Times New Roman"/>
          <w:sz w:val="24"/>
          <w:szCs w:val="24"/>
        </w:rPr>
        <w:t xml:space="preserve">A leitura do primeiro capítulo de Paulo </w:t>
      </w:r>
      <w:proofErr w:type="spellStart"/>
      <w:r w:rsidRPr="00781E2E">
        <w:rPr>
          <w:rFonts w:ascii="Times New Roman" w:hAnsi="Times New Roman" w:cs="Times New Roman"/>
          <w:sz w:val="24"/>
          <w:szCs w:val="24"/>
        </w:rPr>
        <w:t>Bertran</w:t>
      </w:r>
      <w:proofErr w:type="spellEnd"/>
      <w:r w:rsidRPr="00781E2E">
        <w:rPr>
          <w:rFonts w:ascii="Times New Roman" w:hAnsi="Times New Roman" w:cs="Times New Roman"/>
          <w:sz w:val="24"/>
          <w:szCs w:val="24"/>
        </w:rPr>
        <w:t xml:space="preserve"> provocou o grupo a pensar sobre de onde começamos a contar a história de Planaltina</w:t>
      </w:r>
      <w:r>
        <w:rPr>
          <w:rFonts w:ascii="Times New Roman" w:hAnsi="Times New Roman" w:cs="Times New Roman"/>
          <w:sz w:val="24"/>
          <w:szCs w:val="24"/>
        </w:rPr>
        <w:t>-DF</w:t>
      </w:r>
      <w:r w:rsidRPr="00781E2E">
        <w:rPr>
          <w:rFonts w:ascii="Times New Roman" w:hAnsi="Times New Roman" w:cs="Times New Roman"/>
          <w:sz w:val="24"/>
          <w:szCs w:val="24"/>
        </w:rPr>
        <w:t>. Ao apresentar o Planalto Central a partir de uma temporalidade muito anterior à presença humana e à própria construção de Brasília, o autor amplia a compreensão do território e mostra que sua constituição não pode ser reduzida aos marcos políticos e administrativos mais recentes. Essa perspectiva levou o grupo a reconhecer que falar da memória de Planaltina</w:t>
      </w:r>
      <w:r w:rsidR="00C70BFF">
        <w:rPr>
          <w:rFonts w:ascii="Times New Roman" w:hAnsi="Times New Roman" w:cs="Times New Roman"/>
          <w:sz w:val="24"/>
          <w:szCs w:val="24"/>
        </w:rPr>
        <w:t>-DF</w:t>
      </w:r>
      <w:r w:rsidRPr="00781E2E">
        <w:rPr>
          <w:rFonts w:ascii="Times New Roman" w:hAnsi="Times New Roman" w:cs="Times New Roman"/>
          <w:sz w:val="24"/>
          <w:szCs w:val="24"/>
        </w:rPr>
        <w:t xml:space="preserve"> exige olhar para diferentes tempos e para as sucessivas formas de ocupação, apropriação e transformação desse espaço.</w:t>
      </w:r>
    </w:p>
    <w:p w14:paraId="27CB8B10" w14:textId="308BDA99" w:rsidR="00C70BFF" w:rsidRDefault="00C70BFF" w:rsidP="004E3819">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Pr="00C70BFF">
        <w:rPr>
          <w:rFonts w:ascii="Times New Roman" w:hAnsi="Times New Roman" w:cs="Times New Roman"/>
          <w:b/>
          <w:bCs/>
          <w:i/>
          <w:iCs/>
          <w:sz w:val="24"/>
          <w:szCs w:val="24"/>
        </w:rPr>
        <w:t>Fernanda</w:t>
      </w:r>
      <w:r w:rsidRPr="00C70BFF">
        <w:rPr>
          <w:rFonts w:ascii="Times New Roman" w:hAnsi="Times New Roman" w:cs="Times New Roman"/>
          <w:i/>
          <w:iCs/>
          <w:sz w:val="24"/>
          <w:szCs w:val="24"/>
        </w:rPr>
        <w:t xml:space="preserve"> destacou justamente a necessidade de voltar a tempos anteriores à formação mais recente da cidade. Embora tenha afirmado conhecer pouco sobre a história mais antiga de Planaltina, recordou narrativas relacionadas à presença de antigas famílias e fazendeiros na organização do território. Sua lembrança encontrou aproximação com a fala de João, que também recuperou histórias sobre famílias tradicionalmente associadas à cidade, mencionando nomes como Gomes Rabelo, Guimarães e Alarcão. A própria Avenida Gomes </w:t>
      </w:r>
      <w:r w:rsidRPr="00C70BFF">
        <w:rPr>
          <w:rFonts w:ascii="Times New Roman" w:hAnsi="Times New Roman" w:cs="Times New Roman"/>
          <w:i/>
          <w:iCs/>
          <w:sz w:val="24"/>
          <w:szCs w:val="24"/>
        </w:rPr>
        <w:lastRenderedPageBreak/>
        <w:t>Rabelo, onde João reside, apareceu na conversa como exemplo de como determinados nomes permanecem inscritos no espaço urbano e podem despertar perguntas sobre quem foram esses sujeitos e como suas histórias passaram a integrar a memória da cidade.</w:t>
      </w:r>
    </w:p>
    <w:p w14:paraId="004DF4DB" w14:textId="2198534A" w:rsidR="00C70BFF" w:rsidRDefault="00C70BFF"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C70BFF">
        <w:rPr>
          <w:rFonts w:ascii="Times New Roman" w:hAnsi="Times New Roman" w:cs="Times New Roman"/>
          <w:b/>
          <w:bCs/>
          <w:i/>
          <w:iCs/>
          <w:sz w:val="24"/>
          <w:szCs w:val="24"/>
        </w:rPr>
        <w:t>João</w:t>
      </w:r>
      <w:r w:rsidRPr="00C70BFF">
        <w:rPr>
          <w:rFonts w:ascii="Times New Roman" w:hAnsi="Times New Roman" w:cs="Times New Roman"/>
          <w:i/>
          <w:iCs/>
          <w:sz w:val="24"/>
          <w:szCs w:val="24"/>
        </w:rPr>
        <w:t xml:space="preserve"> também trouxe para a discussão referências que relacionam passado e presente em Planaltina, como o Morro da Capelinha e a Via-Sacra, além da Estação Ecológica de Águas Emendadas, associada por ele à imagem de Planaltina</w:t>
      </w:r>
      <w:r>
        <w:rPr>
          <w:rFonts w:ascii="Times New Roman" w:hAnsi="Times New Roman" w:cs="Times New Roman"/>
          <w:i/>
          <w:iCs/>
          <w:sz w:val="24"/>
          <w:szCs w:val="24"/>
        </w:rPr>
        <w:t>-DF</w:t>
      </w:r>
      <w:r w:rsidRPr="00C70BFF">
        <w:rPr>
          <w:rFonts w:ascii="Times New Roman" w:hAnsi="Times New Roman" w:cs="Times New Roman"/>
          <w:i/>
          <w:iCs/>
          <w:sz w:val="24"/>
          <w:szCs w:val="24"/>
        </w:rPr>
        <w:t xml:space="preserve"> como território das águas. Suas colocações mostraram como a memória de um lugar pode permanecer nos nomes, nas celebrações, nas paisagens e nas histórias transmitidas entre seus moradores. Algumas das narrativas compartilhadas por João sobre antigas famílias e acontecimentos relacionados à formação da cidade surgiram como memórias conhecidas localmente, o que também despertou no grupo o interesse de investigar suas origens e confrontá-las com registros históricos.</w:t>
      </w:r>
    </w:p>
    <w:p w14:paraId="3B476F18" w14:textId="1D65D301" w:rsidR="00C70BFF" w:rsidRDefault="00C70BFF"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C70BFF">
        <w:rPr>
          <w:rFonts w:ascii="Times New Roman" w:hAnsi="Times New Roman" w:cs="Times New Roman"/>
          <w:b/>
          <w:bCs/>
          <w:i/>
          <w:iCs/>
          <w:sz w:val="24"/>
          <w:szCs w:val="24"/>
        </w:rPr>
        <w:t>Rafaela</w:t>
      </w:r>
      <w:r w:rsidRPr="00C70BFF">
        <w:rPr>
          <w:rFonts w:ascii="Times New Roman" w:hAnsi="Times New Roman" w:cs="Times New Roman"/>
          <w:i/>
          <w:iCs/>
          <w:sz w:val="24"/>
          <w:szCs w:val="24"/>
        </w:rPr>
        <w:t xml:space="preserve"> acrescentou outra dimensão à reflexão ao relacionar a constituição do Distrito Federal às desigualdades entre os territórios, lembrando que determinadas regiões foram historicamente percebidas como mais valorizadas que outras. Ao mencionar inclusive as dificuldades atuais de transporte e circulação, sua fala aproximou a discussão histórica das condições concretas vividas no presente. Para ela, a formação urbana que conhecemos é relativamente recente e precisa ser compreendida a partir de processos anteriores, incluindo a presença de outros povos no território.</w:t>
      </w:r>
    </w:p>
    <w:p w14:paraId="665C8422" w14:textId="1103B18B" w:rsidR="00F25A58" w:rsidRDefault="00F25A58"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F25A58">
        <w:rPr>
          <w:rFonts w:ascii="Times New Roman" w:hAnsi="Times New Roman" w:cs="Times New Roman"/>
          <w:b/>
          <w:bCs/>
          <w:i/>
          <w:iCs/>
          <w:sz w:val="24"/>
          <w:szCs w:val="24"/>
        </w:rPr>
        <w:t>Rafael</w:t>
      </w:r>
      <w:r w:rsidRPr="00F25A58">
        <w:rPr>
          <w:rFonts w:ascii="Times New Roman" w:hAnsi="Times New Roman" w:cs="Times New Roman"/>
          <w:i/>
          <w:iCs/>
          <w:sz w:val="24"/>
          <w:szCs w:val="24"/>
        </w:rPr>
        <w:t xml:space="preserve"> relacionou essa ampliação temporal à sua própria experiência com o território do Distrito Federal. A leitura despertou sua curiosidade tanto sobre Planaltina quanto sobre Sobradinho, cidade onde viveu durante toda a sua vida. Ao encontrar no texto referências a lugares e nomes que permanecem presentes no cotidiano, como Mestre D’Armas e Gomes Rabelo, e discuti-los com os integrantes do CMV-FUP que moram em Planaltina, destacou que a atividade aproximou a leitura histórica da realidade local e despertou seu interesse em conhecer mais profundamente a história dos territórios que fazem parte de sua própria trajetória.</w:t>
      </w:r>
    </w:p>
    <w:p w14:paraId="6265BA4A" w14:textId="77777777" w:rsidR="0041093F" w:rsidRDefault="00C70BFF" w:rsidP="004E3819">
      <w:pPr>
        <w:spacing w:after="0" w:line="360" w:lineRule="auto"/>
        <w:jc w:val="both"/>
      </w:pPr>
      <w:r>
        <w:rPr>
          <w:rFonts w:ascii="Times New Roman" w:hAnsi="Times New Roman" w:cs="Times New Roman"/>
          <w:sz w:val="24"/>
          <w:szCs w:val="24"/>
        </w:rPr>
        <w:tab/>
      </w:r>
      <w:r w:rsidRPr="00C70BFF">
        <w:rPr>
          <w:rFonts w:ascii="Times New Roman" w:hAnsi="Times New Roman" w:cs="Times New Roman"/>
          <w:sz w:val="24"/>
          <w:szCs w:val="24"/>
        </w:rPr>
        <w:t>Ao final da conversa, as diferentes contribuições convergiram para uma compreensão comum: a história de Planaltina</w:t>
      </w:r>
      <w:r>
        <w:rPr>
          <w:rFonts w:ascii="Times New Roman" w:hAnsi="Times New Roman" w:cs="Times New Roman"/>
          <w:sz w:val="24"/>
          <w:szCs w:val="24"/>
        </w:rPr>
        <w:t xml:space="preserve"> </w:t>
      </w:r>
      <w:r w:rsidRPr="00C70BFF">
        <w:rPr>
          <w:rFonts w:ascii="Times New Roman" w:hAnsi="Times New Roman" w:cs="Times New Roman"/>
          <w:sz w:val="24"/>
          <w:szCs w:val="24"/>
        </w:rPr>
        <w:t xml:space="preserve">não começa com Brasília. A leitura de </w:t>
      </w:r>
      <w:proofErr w:type="spellStart"/>
      <w:r w:rsidRPr="00C70BFF">
        <w:rPr>
          <w:rFonts w:ascii="Times New Roman" w:hAnsi="Times New Roman" w:cs="Times New Roman"/>
          <w:sz w:val="24"/>
          <w:szCs w:val="24"/>
        </w:rPr>
        <w:t>Bertran</w:t>
      </w:r>
      <w:proofErr w:type="spellEnd"/>
      <w:r w:rsidRPr="00C70BFF">
        <w:rPr>
          <w:rFonts w:ascii="Times New Roman" w:hAnsi="Times New Roman" w:cs="Times New Roman"/>
          <w:sz w:val="24"/>
          <w:szCs w:val="24"/>
        </w:rPr>
        <w:t xml:space="preserve"> ajudou o grupo a ampliar o olhar sobre o território, enquanto as lembranças e conhecimentos compartilhados mostraram que essa história também permanece nas narrativas familiares, nos nomes dos lugares, nas paisagens, nas manifestações culturais e nas experiências de seus moradores.</w:t>
      </w:r>
      <w:r w:rsidR="005B3BE3" w:rsidRPr="005B3BE3">
        <w:t xml:space="preserve"> </w:t>
      </w:r>
    </w:p>
    <w:p w14:paraId="43C1031D" w14:textId="73A89C1F" w:rsidR="005B3BE3" w:rsidRDefault="0041093F" w:rsidP="004E3819">
      <w:pPr>
        <w:spacing w:after="0" w:line="360" w:lineRule="auto"/>
        <w:jc w:val="both"/>
        <w:rPr>
          <w:rFonts w:ascii="Times New Roman" w:hAnsi="Times New Roman" w:cs="Times New Roman"/>
          <w:sz w:val="24"/>
          <w:szCs w:val="24"/>
        </w:rPr>
      </w:pPr>
      <w:r>
        <w:tab/>
      </w:r>
      <w:r w:rsidR="005B3BE3" w:rsidRPr="005B3BE3">
        <w:rPr>
          <w:rFonts w:ascii="Times New Roman" w:hAnsi="Times New Roman" w:cs="Times New Roman"/>
          <w:sz w:val="24"/>
          <w:szCs w:val="24"/>
        </w:rPr>
        <w:t xml:space="preserve">A contribuição de </w:t>
      </w:r>
      <w:r w:rsidR="005B3BE3" w:rsidRPr="005B3BE3">
        <w:rPr>
          <w:rFonts w:ascii="Times New Roman" w:hAnsi="Times New Roman" w:cs="Times New Roman"/>
          <w:b/>
          <w:bCs/>
          <w:sz w:val="24"/>
          <w:szCs w:val="24"/>
        </w:rPr>
        <w:t>Allani</w:t>
      </w:r>
      <w:r w:rsidR="005B3BE3" w:rsidRPr="005B3BE3">
        <w:rPr>
          <w:rFonts w:ascii="Times New Roman" w:hAnsi="Times New Roman" w:cs="Times New Roman"/>
          <w:sz w:val="24"/>
          <w:szCs w:val="24"/>
        </w:rPr>
        <w:t xml:space="preserve"> </w:t>
      </w:r>
      <w:r w:rsidR="005B3BE3" w:rsidRPr="005B3BE3">
        <w:rPr>
          <w:rFonts w:ascii="Times New Roman" w:hAnsi="Times New Roman" w:cs="Times New Roman"/>
          <w:i/>
          <w:iCs/>
          <w:sz w:val="24"/>
          <w:szCs w:val="24"/>
        </w:rPr>
        <w:t>acrescentou a essa compreensão a ideia de</w:t>
      </w:r>
      <w:r w:rsidR="005B3BE3" w:rsidRPr="005B3BE3">
        <w:rPr>
          <w:rFonts w:ascii="Times New Roman" w:hAnsi="Times New Roman" w:cs="Times New Roman"/>
          <w:sz w:val="24"/>
          <w:szCs w:val="24"/>
        </w:rPr>
        <w:t xml:space="preserve"> que </w:t>
      </w:r>
      <w:r w:rsidR="005B3BE3" w:rsidRPr="005B3BE3">
        <w:rPr>
          <w:rFonts w:ascii="Times New Roman" w:hAnsi="Times New Roman" w:cs="Times New Roman"/>
          <w:i/>
          <w:iCs/>
          <w:sz w:val="24"/>
          <w:szCs w:val="24"/>
        </w:rPr>
        <w:t>as marcas da história também podem ser reconhecidas no próprio território e em sua constituição ambiental, ampliando o sentido de memória para além dos registros produzidos pelos seres humanos</w:t>
      </w:r>
      <w:r w:rsidR="005B3BE3" w:rsidRPr="005B3BE3">
        <w:rPr>
          <w:rFonts w:ascii="Times New Roman" w:hAnsi="Times New Roman" w:cs="Times New Roman"/>
          <w:sz w:val="24"/>
          <w:szCs w:val="24"/>
        </w:rPr>
        <w:t>.</w:t>
      </w:r>
    </w:p>
    <w:p w14:paraId="6109AFC9" w14:textId="18CC3810" w:rsidR="0041093F" w:rsidRDefault="005B3BE3" w:rsidP="004E38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70BFF" w:rsidRPr="00C70BFF">
        <w:rPr>
          <w:rFonts w:ascii="Times New Roman" w:hAnsi="Times New Roman" w:cs="Times New Roman"/>
          <w:sz w:val="24"/>
          <w:szCs w:val="24"/>
        </w:rPr>
        <w:t xml:space="preserve"> Para o percurso formativo do CMV-FUP, essa reflexão reforçou a importância de preservar essas diferentes camadas da memória e, ao mesmo tempo, investigá-las criticamente, distinguindo aquilo que está documentado daquilo que permanece vivo na memória social.</w:t>
      </w:r>
    </w:p>
    <w:p w14:paraId="6D8F6D9D" w14:textId="77777777" w:rsidR="00755074" w:rsidRDefault="00755074" w:rsidP="004E3819">
      <w:pPr>
        <w:spacing w:after="0" w:line="360" w:lineRule="auto"/>
        <w:jc w:val="both"/>
        <w:rPr>
          <w:rFonts w:ascii="Times New Roman" w:hAnsi="Times New Roman" w:cs="Times New Roman"/>
          <w:sz w:val="24"/>
          <w:szCs w:val="24"/>
        </w:rPr>
      </w:pPr>
    </w:p>
    <w:p w14:paraId="467A7DC9" w14:textId="0AF54FA3" w:rsidR="00C70BFF" w:rsidRDefault="00C70BFF" w:rsidP="004E3819">
      <w:pPr>
        <w:spacing w:after="0" w:line="360" w:lineRule="auto"/>
        <w:jc w:val="both"/>
        <w:rPr>
          <w:rFonts w:ascii="Times New Roman" w:hAnsi="Times New Roman" w:cs="Times New Roman"/>
          <w:b/>
          <w:bCs/>
          <w:sz w:val="24"/>
          <w:szCs w:val="24"/>
        </w:rPr>
      </w:pPr>
      <w:r w:rsidRPr="00C70BFF">
        <w:rPr>
          <w:rFonts w:ascii="Times New Roman" w:hAnsi="Times New Roman" w:cs="Times New Roman"/>
          <w:b/>
          <w:bCs/>
          <w:sz w:val="24"/>
          <w:szCs w:val="24"/>
        </w:rPr>
        <w:t xml:space="preserve">2.2 Entre presenças e apagamentos: reflexões a partir do </w:t>
      </w:r>
      <w:r>
        <w:rPr>
          <w:rFonts w:ascii="Times New Roman" w:hAnsi="Times New Roman" w:cs="Times New Roman"/>
          <w:b/>
          <w:bCs/>
          <w:sz w:val="24"/>
          <w:szCs w:val="24"/>
        </w:rPr>
        <w:t>C</w:t>
      </w:r>
      <w:r w:rsidRPr="00C70BFF">
        <w:rPr>
          <w:rFonts w:ascii="Times New Roman" w:hAnsi="Times New Roman" w:cs="Times New Roman"/>
          <w:b/>
          <w:bCs/>
          <w:sz w:val="24"/>
          <w:szCs w:val="24"/>
        </w:rPr>
        <w:t xml:space="preserve">apítulo </w:t>
      </w:r>
      <w:r>
        <w:rPr>
          <w:rFonts w:ascii="Times New Roman" w:hAnsi="Times New Roman" w:cs="Times New Roman"/>
          <w:b/>
          <w:bCs/>
          <w:sz w:val="24"/>
          <w:szCs w:val="24"/>
        </w:rPr>
        <w:t>IV</w:t>
      </w:r>
    </w:p>
    <w:p w14:paraId="7FFCD689" w14:textId="30CDAC71" w:rsidR="00C70BFF" w:rsidRDefault="00C70BFF" w:rsidP="004E3819">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F901D4" w:rsidRPr="00F901D4">
        <w:rPr>
          <w:rFonts w:ascii="Times New Roman" w:hAnsi="Times New Roman" w:cs="Times New Roman"/>
          <w:sz w:val="24"/>
          <w:szCs w:val="24"/>
        </w:rPr>
        <w:t xml:space="preserve">A leitura do Capítulo IV, em que Paulo </w:t>
      </w:r>
      <w:proofErr w:type="spellStart"/>
      <w:r w:rsidR="00F901D4" w:rsidRPr="00F901D4">
        <w:rPr>
          <w:rFonts w:ascii="Times New Roman" w:hAnsi="Times New Roman" w:cs="Times New Roman"/>
          <w:sz w:val="24"/>
          <w:szCs w:val="24"/>
        </w:rPr>
        <w:t>Bertran</w:t>
      </w:r>
      <w:proofErr w:type="spellEnd"/>
      <w:r w:rsidR="00F901D4" w:rsidRPr="00F901D4">
        <w:rPr>
          <w:rFonts w:ascii="Times New Roman" w:hAnsi="Times New Roman" w:cs="Times New Roman"/>
          <w:sz w:val="24"/>
          <w:szCs w:val="24"/>
        </w:rPr>
        <w:t xml:space="preserve"> problematiza o mito bandeirante e evidencia a presença indígena no Planalto Central, levou o grupo a refletir sobre quem aparece quando contamos a história de Planaltina</w:t>
      </w:r>
      <w:r w:rsidR="00F901D4">
        <w:rPr>
          <w:rFonts w:ascii="Times New Roman" w:hAnsi="Times New Roman" w:cs="Times New Roman"/>
          <w:sz w:val="24"/>
          <w:szCs w:val="24"/>
        </w:rPr>
        <w:t>-DF</w:t>
      </w:r>
      <w:r w:rsidR="00F901D4" w:rsidRPr="00F901D4">
        <w:rPr>
          <w:rFonts w:ascii="Times New Roman" w:hAnsi="Times New Roman" w:cs="Times New Roman"/>
          <w:sz w:val="24"/>
          <w:szCs w:val="24"/>
        </w:rPr>
        <w:t xml:space="preserve"> e quem permanece pouco visível nessas narrativas. Ao mostrar que o interior não constituía um território vazio à espera da colonização, o capítulo amplia o olhar sobre os sujeitos que fizeram parte da história do Planalto e chama atenção para presenças anteriores aos marcos tradicionalmente utilizados para contar a história da região.</w:t>
      </w:r>
    </w:p>
    <w:p w14:paraId="5D5D26C4" w14:textId="005E42C4" w:rsidR="00F901D4" w:rsidRDefault="00F901D4" w:rsidP="004E3819">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Pr="00F901D4">
        <w:rPr>
          <w:rFonts w:ascii="Times New Roman" w:hAnsi="Times New Roman" w:cs="Times New Roman"/>
          <w:b/>
          <w:bCs/>
          <w:i/>
          <w:iCs/>
          <w:sz w:val="24"/>
          <w:szCs w:val="24"/>
        </w:rPr>
        <w:t>Fernanda</w:t>
      </w:r>
      <w:r w:rsidRPr="00F901D4">
        <w:rPr>
          <w:rFonts w:ascii="Times New Roman" w:hAnsi="Times New Roman" w:cs="Times New Roman"/>
          <w:i/>
          <w:iCs/>
          <w:sz w:val="24"/>
          <w:szCs w:val="24"/>
        </w:rPr>
        <w:t xml:space="preserve"> relacionou essa discussão à maneira como determinadas histórias são preservadas, observando que, muitas vezes, são lembrados aqueles que idealizaram ou planejaram, enquanto os sujeitos que efetivamente participaram da construção dos lugares permanecem menos conhecidos. Sua reflexão trouxe para a conversa uma questão importante: preservar a memória de Planaltina também implica olhar para aqueles cuja participação nem sempre recebeu o mesmo reconhecimento nas narrativas sobre a cidade.</w:t>
      </w:r>
    </w:p>
    <w:p w14:paraId="541DEB1D" w14:textId="072465D3" w:rsidR="0041093F" w:rsidRDefault="00F901D4"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00003D17" w:rsidRPr="00003D17">
        <w:rPr>
          <w:rFonts w:ascii="Times New Roman" w:hAnsi="Times New Roman" w:cs="Times New Roman"/>
          <w:b/>
          <w:bCs/>
          <w:i/>
          <w:iCs/>
          <w:sz w:val="24"/>
          <w:szCs w:val="24"/>
        </w:rPr>
        <w:t xml:space="preserve">João </w:t>
      </w:r>
      <w:r w:rsidR="00003D17" w:rsidRPr="00003D17">
        <w:rPr>
          <w:rFonts w:ascii="Times New Roman" w:hAnsi="Times New Roman" w:cs="Times New Roman"/>
          <w:i/>
          <w:iCs/>
          <w:sz w:val="24"/>
          <w:szCs w:val="24"/>
        </w:rPr>
        <w:t>reforçou essa percepção ao destacar que povos tradicionais, indígenas e grupos submetidos a diferentes formas de dominação frequentemente ocupam um lugar secundário na história que chega até nós. Em contraposição, lembrou novamente a presença recorrente de famílias tradicionais nas narrativas sobre a formação de Planaltina, associadas por ele à propriedade de terras, à riqueza e ao poder local.</w:t>
      </w:r>
    </w:p>
    <w:p w14:paraId="3221E501" w14:textId="0ADD6150" w:rsidR="0041093F" w:rsidRDefault="0041093F"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41093F">
        <w:rPr>
          <w:rFonts w:ascii="Times New Roman" w:hAnsi="Times New Roman" w:cs="Times New Roman"/>
          <w:b/>
          <w:bCs/>
          <w:i/>
          <w:iCs/>
          <w:sz w:val="24"/>
          <w:szCs w:val="24"/>
        </w:rPr>
        <w:t>Allani</w:t>
      </w:r>
      <w:r w:rsidRPr="0041093F">
        <w:rPr>
          <w:rFonts w:ascii="Times New Roman" w:hAnsi="Times New Roman" w:cs="Times New Roman"/>
          <w:i/>
          <w:iCs/>
          <w:sz w:val="24"/>
          <w:szCs w:val="24"/>
        </w:rPr>
        <w:t xml:space="preserve"> ampliou essa reflexão ao observar que as narrativas oficiais tendem a conferir maior visibilidade a exploradores, bandeirantes, autoridades, grandes proprietários de terras e famílias consideradas fundadoras, enquanto outros sujeitos aparecem de maneira menos evidente. Entre eles, destacou os povos indígenas que já habitavam o Planalto, os africanos e afro-brasileiros escravizados, as mulheres, os agricultores pobres, os agregados e os trabalhadores rurais. Chamou atenção, ainda, para aqueles que, por não dominarem a leitura e a escrita, deixaram poucos registros documentais produzidos em nome próprio, embora tenham participado da constituição econômica e social do território.</w:t>
      </w:r>
    </w:p>
    <w:p w14:paraId="69EAE691" w14:textId="70FF636A" w:rsidR="003F7964" w:rsidRDefault="003F7964"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3F7964">
        <w:rPr>
          <w:rFonts w:ascii="Times New Roman" w:hAnsi="Times New Roman" w:cs="Times New Roman"/>
          <w:b/>
          <w:bCs/>
          <w:i/>
          <w:iCs/>
          <w:sz w:val="24"/>
          <w:szCs w:val="24"/>
        </w:rPr>
        <w:t>Rafael</w:t>
      </w:r>
      <w:r w:rsidRPr="003F7964">
        <w:rPr>
          <w:rFonts w:ascii="Times New Roman" w:hAnsi="Times New Roman" w:cs="Times New Roman"/>
          <w:i/>
          <w:iCs/>
          <w:sz w:val="24"/>
          <w:szCs w:val="24"/>
        </w:rPr>
        <w:t xml:space="preserve"> destacou que a leitura também o levou a questionar a forma como determinados processos históricos chegam até o presente. Em sua reflexão, quando a história é narrada predominantemente pela perspectiva dos grupos que exerceram maior poder, existe o risco de </w:t>
      </w:r>
      <w:r w:rsidRPr="003F7964">
        <w:rPr>
          <w:rFonts w:ascii="Times New Roman" w:hAnsi="Times New Roman" w:cs="Times New Roman"/>
          <w:i/>
          <w:iCs/>
          <w:sz w:val="24"/>
          <w:szCs w:val="24"/>
        </w:rPr>
        <w:lastRenderedPageBreak/>
        <w:t xml:space="preserve">naturalizar a ocupação e a expansão territorial sem reconhecer suficientemente as violências que as acompanharam. A presença indígena, a escravização e as diferentes formas de resistência discutidas a partir de </w:t>
      </w:r>
      <w:proofErr w:type="spellStart"/>
      <w:r w:rsidRPr="003F7964">
        <w:rPr>
          <w:rFonts w:ascii="Times New Roman" w:hAnsi="Times New Roman" w:cs="Times New Roman"/>
          <w:i/>
          <w:iCs/>
          <w:sz w:val="24"/>
          <w:szCs w:val="24"/>
        </w:rPr>
        <w:t>Bertran</w:t>
      </w:r>
      <w:proofErr w:type="spellEnd"/>
      <w:r w:rsidRPr="003F7964">
        <w:rPr>
          <w:rFonts w:ascii="Times New Roman" w:hAnsi="Times New Roman" w:cs="Times New Roman"/>
          <w:i/>
          <w:iCs/>
          <w:sz w:val="24"/>
          <w:szCs w:val="24"/>
        </w:rPr>
        <w:t xml:space="preserve"> contribuíram, assim, para problematizar narrativas que privilegiam a imagem do bandeirante como herói e deixam em segundo plano os sujeitos submetidos à violência, à exploração e ao apagamento.</w:t>
      </w:r>
    </w:p>
    <w:p w14:paraId="3B340EA1" w14:textId="1AD199C5" w:rsidR="00F901D4" w:rsidRDefault="0041093F"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00003D17" w:rsidRPr="00003D17">
        <w:rPr>
          <w:rFonts w:ascii="Times New Roman" w:hAnsi="Times New Roman" w:cs="Times New Roman"/>
          <w:i/>
          <w:iCs/>
          <w:sz w:val="24"/>
          <w:szCs w:val="24"/>
        </w:rPr>
        <w:t xml:space="preserve"> </w:t>
      </w:r>
      <w:r w:rsidR="00003D17" w:rsidRPr="0041093F">
        <w:rPr>
          <w:rFonts w:ascii="Times New Roman" w:hAnsi="Times New Roman" w:cs="Times New Roman"/>
          <w:b/>
          <w:bCs/>
          <w:i/>
          <w:iCs/>
          <w:sz w:val="24"/>
          <w:szCs w:val="24"/>
        </w:rPr>
        <w:t>Rafaela</w:t>
      </w:r>
      <w:r w:rsidR="00003D17" w:rsidRPr="00003D17">
        <w:rPr>
          <w:rFonts w:ascii="Times New Roman" w:hAnsi="Times New Roman" w:cs="Times New Roman"/>
          <w:i/>
          <w:iCs/>
          <w:sz w:val="24"/>
          <w:szCs w:val="24"/>
        </w:rPr>
        <w:t xml:space="preserve"> aproximou-se dessa reflexão ao concordar que há desigualdade na forma como diferentes grupos são lembrados e representados na história do território, reforçando a necessidade de ampliar o olhar para além dos sujeitos que tradicionalmente ganharam maior visibilidade.</w:t>
      </w:r>
    </w:p>
    <w:p w14:paraId="44FD08FD" w14:textId="0599589C" w:rsidR="00FC712D" w:rsidRDefault="00003D17" w:rsidP="004E3819">
      <w:p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ab/>
      </w:r>
      <w:r w:rsidRPr="00003D17">
        <w:rPr>
          <w:rFonts w:ascii="Times New Roman" w:hAnsi="Times New Roman" w:cs="Times New Roman"/>
          <w:sz w:val="24"/>
          <w:szCs w:val="24"/>
        </w:rPr>
        <w:t xml:space="preserve">As contribuições do grupo dialogaram com uma questão central despertada pela leitura de </w:t>
      </w:r>
      <w:proofErr w:type="spellStart"/>
      <w:r w:rsidRPr="00003D17">
        <w:rPr>
          <w:rFonts w:ascii="Times New Roman" w:hAnsi="Times New Roman" w:cs="Times New Roman"/>
          <w:sz w:val="24"/>
          <w:szCs w:val="24"/>
        </w:rPr>
        <w:t>Bertran</w:t>
      </w:r>
      <w:proofErr w:type="spellEnd"/>
      <w:r w:rsidRPr="00003D17">
        <w:rPr>
          <w:rFonts w:ascii="Times New Roman" w:hAnsi="Times New Roman" w:cs="Times New Roman"/>
          <w:sz w:val="24"/>
          <w:szCs w:val="24"/>
        </w:rPr>
        <w:t>: contar a história de um território também envolve escolhas sobre quem será lembrado e quem poderá permanecer ausente dessa memória. No âmbito do CMV-FUP, essa reflexão amplia a compreensão sobre a importância da preservação documental e da memória, especialmente no campo da educação, da Educação Popular, da Educação de Jovens, Adultos e Idosos Trabalhadores e dos movimentos sociais. Ao mesmo tempo, por estar inserido em Planaltina, o percurso formativo desenvolvido no C</w:t>
      </w:r>
      <w:r>
        <w:rPr>
          <w:rFonts w:ascii="Times New Roman" w:hAnsi="Times New Roman" w:cs="Times New Roman"/>
          <w:sz w:val="24"/>
          <w:szCs w:val="24"/>
        </w:rPr>
        <w:t>MV-FUP</w:t>
      </w:r>
      <w:r w:rsidRPr="00003D17">
        <w:rPr>
          <w:rFonts w:ascii="Times New Roman" w:hAnsi="Times New Roman" w:cs="Times New Roman"/>
          <w:sz w:val="24"/>
          <w:szCs w:val="24"/>
        </w:rPr>
        <w:t xml:space="preserve"> possibilita aos participantes reconhecer e problematizar as diferentes histórias, sujeitos e experiências que constituem o território no qual o projeto está situado.</w:t>
      </w:r>
    </w:p>
    <w:p w14:paraId="66E8FEF5" w14:textId="77777777" w:rsidR="00A7042E" w:rsidRDefault="00A7042E" w:rsidP="004E3819">
      <w:pPr>
        <w:spacing w:after="0" w:line="360" w:lineRule="auto"/>
        <w:jc w:val="both"/>
        <w:rPr>
          <w:rFonts w:ascii="Times New Roman" w:hAnsi="Times New Roman" w:cs="Times New Roman"/>
          <w:sz w:val="24"/>
          <w:szCs w:val="24"/>
        </w:rPr>
      </w:pPr>
    </w:p>
    <w:p w14:paraId="291F1415" w14:textId="4B5C6415" w:rsidR="00D9569F" w:rsidRDefault="00D9569F" w:rsidP="004E3819">
      <w:pPr>
        <w:spacing w:after="0" w:line="360" w:lineRule="auto"/>
        <w:jc w:val="both"/>
        <w:rPr>
          <w:rFonts w:ascii="Times New Roman" w:hAnsi="Times New Roman" w:cs="Times New Roman"/>
          <w:b/>
          <w:bCs/>
          <w:sz w:val="24"/>
          <w:szCs w:val="24"/>
        </w:rPr>
      </w:pPr>
      <w:r w:rsidRPr="00D9569F">
        <w:rPr>
          <w:rFonts w:ascii="Times New Roman" w:hAnsi="Times New Roman" w:cs="Times New Roman"/>
          <w:b/>
          <w:bCs/>
          <w:sz w:val="24"/>
          <w:szCs w:val="24"/>
        </w:rPr>
        <w:t xml:space="preserve">2.3 Histórias que permanecem: reflexões a partir do </w:t>
      </w:r>
      <w:r>
        <w:rPr>
          <w:rFonts w:ascii="Times New Roman" w:hAnsi="Times New Roman" w:cs="Times New Roman"/>
          <w:b/>
          <w:bCs/>
          <w:sz w:val="24"/>
          <w:szCs w:val="24"/>
        </w:rPr>
        <w:t>C</w:t>
      </w:r>
      <w:r w:rsidRPr="00D9569F">
        <w:rPr>
          <w:rFonts w:ascii="Times New Roman" w:hAnsi="Times New Roman" w:cs="Times New Roman"/>
          <w:b/>
          <w:bCs/>
          <w:sz w:val="24"/>
          <w:szCs w:val="24"/>
        </w:rPr>
        <w:t xml:space="preserve">apítulo </w:t>
      </w:r>
      <w:r>
        <w:rPr>
          <w:rFonts w:ascii="Times New Roman" w:hAnsi="Times New Roman" w:cs="Times New Roman"/>
          <w:b/>
          <w:bCs/>
          <w:sz w:val="24"/>
          <w:szCs w:val="24"/>
        </w:rPr>
        <w:t>XI</w:t>
      </w:r>
    </w:p>
    <w:p w14:paraId="32785232" w14:textId="533E7D92" w:rsidR="00D9569F" w:rsidRDefault="00D9569F" w:rsidP="004E3819">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CD5FA6" w:rsidRPr="00CD5FA6">
        <w:rPr>
          <w:rFonts w:ascii="Times New Roman" w:hAnsi="Times New Roman" w:cs="Times New Roman"/>
          <w:sz w:val="24"/>
          <w:szCs w:val="24"/>
        </w:rPr>
        <w:t xml:space="preserve">A leitura do Capítulo XI, no qual Paulo </w:t>
      </w:r>
      <w:proofErr w:type="spellStart"/>
      <w:r w:rsidR="00CD5FA6" w:rsidRPr="00CD5FA6">
        <w:rPr>
          <w:rFonts w:ascii="Times New Roman" w:hAnsi="Times New Roman" w:cs="Times New Roman"/>
          <w:sz w:val="24"/>
          <w:szCs w:val="24"/>
        </w:rPr>
        <w:t>Bertran</w:t>
      </w:r>
      <w:proofErr w:type="spellEnd"/>
      <w:r w:rsidR="00CD5FA6" w:rsidRPr="00CD5FA6">
        <w:rPr>
          <w:rFonts w:ascii="Times New Roman" w:hAnsi="Times New Roman" w:cs="Times New Roman"/>
          <w:sz w:val="24"/>
          <w:szCs w:val="24"/>
        </w:rPr>
        <w:t xml:space="preserve"> reconstrói aspectos da ocupação do Planalto Central relacionados à mineração, aos deslocamentos populacionais e à formação de diferentes núcleos no século XVIII, levou o grupo a refletir sobre as diferentes histórias que constituem um território e sobre aquilo que permanece ou não na memória coletiva. Ao confrontar documentos, tradições e diferentes versões do passado, o capítulo também despertou a atenção para a maneira como determinados acontecimentos e personagens ganham maior visibilidade, enquanto outras experiências podem permanecer menos conhecidas.</w:t>
      </w:r>
    </w:p>
    <w:p w14:paraId="1F64198A" w14:textId="594FBBD0" w:rsidR="00CD5FA6" w:rsidRDefault="00CD5FA6" w:rsidP="004E3819">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00E52660" w:rsidRPr="00E52660">
        <w:rPr>
          <w:rFonts w:ascii="Times New Roman" w:hAnsi="Times New Roman" w:cs="Times New Roman"/>
          <w:sz w:val="24"/>
          <w:szCs w:val="24"/>
        </w:rPr>
        <w:t xml:space="preserve">Durante a conversa, </w:t>
      </w:r>
      <w:r w:rsidR="00E52660" w:rsidRPr="00E52660">
        <w:rPr>
          <w:rFonts w:ascii="Times New Roman" w:hAnsi="Times New Roman" w:cs="Times New Roman"/>
          <w:b/>
          <w:bCs/>
          <w:i/>
          <w:iCs/>
          <w:sz w:val="24"/>
          <w:szCs w:val="24"/>
        </w:rPr>
        <w:t>João</w:t>
      </w:r>
      <w:r w:rsidR="00E52660" w:rsidRPr="00E52660">
        <w:rPr>
          <w:rFonts w:ascii="Times New Roman" w:hAnsi="Times New Roman" w:cs="Times New Roman"/>
          <w:sz w:val="24"/>
          <w:szCs w:val="24"/>
        </w:rPr>
        <w:t xml:space="preserve"> </w:t>
      </w:r>
      <w:r w:rsidR="00E52660" w:rsidRPr="00E52660">
        <w:rPr>
          <w:rFonts w:ascii="Times New Roman" w:hAnsi="Times New Roman" w:cs="Times New Roman"/>
          <w:i/>
          <w:iCs/>
          <w:sz w:val="24"/>
          <w:szCs w:val="24"/>
        </w:rPr>
        <w:t>retomou algumas narrativas que conhece sobre Planaltina</w:t>
      </w:r>
      <w:r w:rsidR="00E52660">
        <w:rPr>
          <w:rFonts w:ascii="Times New Roman" w:hAnsi="Times New Roman" w:cs="Times New Roman"/>
          <w:i/>
          <w:iCs/>
          <w:sz w:val="24"/>
          <w:szCs w:val="24"/>
        </w:rPr>
        <w:t>-DF</w:t>
      </w:r>
      <w:r w:rsidR="00E52660" w:rsidRPr="00E52660">
        <w:rPr>
          <w:rFonts w:ascii="Times New Roman" w:hAnsi="Times New Roman" w:cs="Times New Roman"/>
          <w:i/>
          <w:iCs/>
          <w:sz w:val="24"/>
          <w:szCs w:val="24"/>
        </w:rPr>
        <w:t xml:space="preserve">. Entre elas, mencionou a história de que a região teria sido cogitada para receber a futura capital e fez referência à Missão </w:t>
      </w:r>
      <w:proofErr w:type="spellStart"/>
      <w:r w:rsidR="00E52660" w:rsidRPr="00E52660">
        <w:rPr>
          <w:rFonts w:ascii="Times New Roman" w:hAnsi="Times New Roman" w:cs="Times New Roman"/>
          <w:i/>
          <w:iCs/>
          <w:sz w:val="24"/>
          <w:szCs w:val="24"/>
        </w:rPr>
        <w:t>Cruls</w:t>
      </w:r>
      <w:proofErr w:type="spellEnd"/>
      <w:r w:rsidR="00E52660" w:rsidRPr="00E52660">
        <w:rPr>
          <w:rFonts w:ascii="Times New Roman" w:hAnsi="Times New Roman" w:cs="Times New Roman"/>
          <w:i/>
          <w:iCs/>
          <w:sz w:val="24"/>
          <w:szCs w:val="24"/>
        </w:rPr>
        <w:t>, relacionando-a às discussões sobre a escolha do território para a construção de Brasília. Também recordou um episódio envolvendo a Via-Sacra do Morro da Capelinha e a possibilidade de participação de atores da Rede Globo. Essas lembranças evidenciaram como acontecimentos de diferentes períodos circulam entre os moradores e passam a integrar as formas pelas quais a história local é conhecida e transmitida.</w:t>
      </w:r>
    </w:p>
    <w:p w14:paraId="180139C5" w14:textId="190E7062" w:rsidR="00E52660" w:rsidRDefault="00E52660"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ab/>
      </w:r>
      <w:r w:rsidRPr="00E52660">
        <w:rPr>
          <w:rFonts w:ascii="Times New Roman" w:hAnsi="Times New Roman" w:cs="Times New Roman"/>
          <w:b/>
          <w:bCs/>
          <w:i/>
          <w:iCs/>
          <w:sz w:val="24"/>
          <w:szCs w:val="24"/>
        </w:rPr>
        <w:t>Fernanda</w:t>
      </w:r>
      <w:r w:rsidRPr="00E52660">
        <w:rPr>
          <w:rFonts w:ascii="Times New Roman" w:hAnsi="Times New Roman" w:cs="Times New Roman"/>
          <w:i/>
          <w:iCs/>
          <w:sz w:val="24"/>
          <w:szCs w:val="24"/>
        </w:rPr>
        <w:t xml:space="preserve"> trouxe para a reflexão a memória da Igreja de São Sebastião, lembrando a existência da igreja mais antiga e a posterior construção de uma nova. Em sua fala, destacou que a edificação antiga permaneceu como um espaço de preservação da memória, aproximando a discussão dos lugares que, no próprio território, funcionam como referências para recordar e transmitir histórias entre diferentes gerações.</w:t>
      </w:r>
    </w:p>
    <w:p w14:paraId="59FA10FA" w14:textId="58BC22AD" w:rsidR="00E52660" w:rsidRDefault="00E52660"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E52660">
        <w:rPr>
          <w:rFonts w:ascii="Times New Roman" w:hAnsi="Times New Roman" w:cs="Times New Roman"/>
          <w:b/>
          <w:bCs/>
          <w:i/>
          <w:iCs/>
          <w:sz w:val="24"/>
          <w:szCs w:val="24"/>
        </w:rPr>
        <w:t>Rafaela</w:t>
      </w:r>
      <w:r w:rsidRPr="00E52660">
        <w:rPr>
          <w:rFonts w:ascii="Times New Roman" w:hAnsi="Times New Roman" w:cs="Times New Roman"/>
          <w:i/>
          <w:iCs/>
          <w:sz w:val="24"/>
          <w:szCs w:val="24"/>
        </w:rPr>
        <w:t xml:space="preserve"> direcionou o olhar para os trabalhadores que participaram da construção da cidade, chamando atenção para sujeitos que nem sempre recebem o mesmo destaque dado a personagens, famílias ou acontecimentos consagrados nas narrativas históricas. Sua contribuição retomou uma questão que já havia aparecido na discussão do capítulo anterior: compreender a história de um território também exige perguntar pelas experiências daqueles que participaram cotidianamente de sua construção.</w:t>
      </w:r>
    </w:p>
    <w:p w14:paraId="448B1E97" w14:textId="1389F63E" w:rsidR="0041093F" w:rsidRDefault="0041093F"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41093F">
        <w:rPr>
          <w:rFonts w:ascii="Times New Roman" w:hAnsi="Times New Roman" w:cs="Times New Roman"/>
          <w:b/>
          <w:bCs/>
          <w:i/>
          <w:iCs/>
          <w:sz w:val="24"/>
          <w:szCs w:val="24"/>
        </w:rPr>
        <w:t>Allani</w:t>
      </w:r>
      <w:r w:rsidRPr="0041093F">
        <w:rPr>
          <w:rFonts w:ascii="Times New Roman" w:hAnsi="Times New Roman" w:cs="Times New Roman"/>
          <w:i/>
          <w:iCs/>
          <w:sz w:val="24"/>
          <w:szCs w:val="24"/>
        </w:rPr>
        <w:t xml:space="preserve"> aproximou-se dessa reflexão ao destacar histórias de povos indígenas, pessoas escravizadas, pequenos agricultores, sitiantes, famílias pobres e outros sujeitos que participaram da ocupação e da manutenção da vida no território, mas deixaram poucos registros produzidos em nome próprio. Sua contribuição chamou atenção também para a própria história de Mestre d’Armas: embora sua formação seja comumente situada no início do século XIX, o nome aparece em registros anteriores, e sua origem permanece cercada por questões que nem sempre encontram respostas definitivas na documentação. Para Allani, situações como essa mostram que muitas vezes convivemos com lugares sem conhecer as diferentes histórias que eles carregam.</w:t>
      </w:r>
    </w:p>
    <w:p w14:paraId="2EB857F4" w14:textId="7240F563" w:rsidR="00A7042E" w:rsidRDefault="00A7042E"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A7042E">
        <w:rPr>
          <w:rFonts w:ascii="Times New Roman" w:hAnsi="Times New Roman" w:cs="Times New Roman"/>
          <w:i/>
          <w:iCs/>
          <w:sz w:val="24"/>
          <w:szCs w:val="24"/>
        </w:rPr>
        <w:t xml:space="preserve">Para </w:t>
      </w:r>
      <w:r w:rsidRPr="00A7042E">
        <w:rPr>
          <w:rFonts w:ascii="Times New Roman" w:hAnsi="Times New Roman" w:cs="Times New Roman"/>
          <w:b/>
          <w:bCs/>
          <w:i/>
          <w:iCs/>
          <w:sz w:val="24"/>
          <w:szCs w:val="24"/>
        </w:rPr>
        <w:t>Rafael</w:t>
      </w:r>
      <w:r w:rsidRPr="00A7042E">
        <w:rPr>
          <w:rFonts w:ascii="Times New Roman" w:hAnsi="Times New Roman" w:cs="Times New Roman"/>
          <w:i/>
          <w:iCs/>
          <w:sz w:val="24"/>
          <w:szCs w:val="24"/>
        </w:rPr>
        <w:t>, esse contato com diferentes registros e narrativas também despertou o interesse de conhecer melhor as histórias que permanecem inscritas nos lugares do cotidiano, mas que muitas vezes passam despercebidas por quem vive ou circula nesses territórios. A aproximação com Planaltina durante a atividade e as referências encontradas sobre Sobradinho reforçaram sua percepção de que conhecer a história local também pode modificar a maneira como nos relacionamos com os espaços que fazem parte de nossa própria experiência.</w:t>
      </w:r>
    </w:p>
    <w:p w14:paraId="47C6E69C" w14:textId="5703E46C" w:rsidR="00FC712D" w:rsidRDefault="00E52660" w:rsidP="00FC712D">
      <w:p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ab/>
      </w:r>
      <w:r w:rsidRPr="00E52660">
        <w:rPr>
          <w:rFonts w:ascii="Times New Roman" w:hAnsi="Times New Roman" w:cs="Times New Roman"/>
          <w:sz w:val="24"/>
          <w:szCs w:val="24"/>
        </w:rPr>
        <w:t>As reflexões mostraram que a memória de Planaltina</w:t>
      </w:r>
      <w:r>
        <w:rPr>
          <w:rFonts w:ascii="Times New Roman" w:hAnsi="Times New Roman" w:cs="Times New Roman"/>
          <w:sz w:val="24"/>
          <w:szCs w:val="24"/>
        </w:rPr>
        <w:t>-DF</w:t>
      </w:r>
      <w:r w:rsidRPr="00E52660">
        <w:rPr>
          <w:rFonts w:ascii="Times New Roman" w:hAnsi="Times New Roman" w:cs="Times New Roman"/>
          <w:sz w:val="24"/>
          <w:szCs w:val="24"/>
        </w:rPr>
        <w:t xml:space="preserve"> é constituída por documentos, lugares, acontecimentos e narrativas que continuam circulando entre seus moradores. Para o percurso formativo no CMV-FUP, essa discussão contribuiu para ampliar a compreensão sobre o próprio trabalho com a memória: preservar documentos é fundamental, mas também é necessário reconhecer que toda memória envolve escolhas, permanências e silenciamentos. Essa compreensão dialoga diretamente com a atuação do C</w:t>
      </w:r>
      <w:r>
        <w:rPr>
          <w:rFonts w:ascii="Times New Roman" w:hAnsi="Times New Roman" w:cs="Times New Roman"/>
          <w:sz w:val="24"/>
          <w:szCs w:val="24"/>
        </w:rPr>
        <w:t>MV-FUP</w:t>
      </w:r>
      <w:r w:rsidRPr="00E52660">
        <w:rPr>
          <w:rFonts w:ascii="Times New Roman" w:hAnsi="Times New Roman" w:cs="Times New Roman"/>
          <w:sz w:val="24"/>
          <w:szCs w:val="24"/>
        </w:rPr>
        <w:t xml:space="preserve"> no campo da educação, da Educação Popular, da Educação de Jovens, Adultos e Idosos Trabalhadores e dos movimentos </w:t>
      </w:r>
      <w:r w:rsidRPr="00E52660">
        <w:rPr>
          <w:rFonts w:ascii="Times New Roman" w:hAnsi="Times New Roman" w:cs="Times New Roman"/>
          <w:sz w:val="24"/>
          <w:szCs w:val="24"/>
        </w:rPr>
        <w:lastRenderedPageBreak/>
        <w:t>sociais, cujos registros permitem preservar experiências e trajetórias que também integram a memória social do Distrito Federal.</w:t>
      </w:r>
    </w:p>
    <w:p w14:paraId="4B5EE039" w14:textId="11CCB99C" w:rsidR="006830E8" w:rsidRDefault="006830E8" w:rsidP="00FC71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45B2885A" w14:textId="6C127A90" w:rsidR="00C173E2" w:rsidRDefault="00C173E2" w:rsidP="00C173E2">
      <w:pPr>
        <w:spacing w:after="0" w:line="360" w:lineRule="auto"/>
        <w:rPr>
          <w:rFonts w:ascii="Times New Roman" w:hAnsi="Times New Roman" w:cs="Times New Roman"/>
          <w:b/>
          <w:bCs/>
          <w:sz w:val="24"/>
          <w:szCs w:val="24"/>
        </w:rPr>
      </w:pPr>
      <w:r w:rsidRPr="00C173E2">
        <w:rPr>
          <w:rFonts w:ascii="Times New Roman" w:hAnsi="Times New Roman" w:cs="Times New Roman"/>
          <w:b/>
          <w:bCs/>
          <w:sz w:val="24"/>
          <w:szCs w:val="24"/>
        </w:rPr>
        <w:t xml:space="preserve">2.4 Trabalho, território e desigualdades: reflexões a partir do </w:t>
      </w:r>
      <w:r>
        <w:rPr>
          <w:rFonts w:ascii="Times New Roman" w:hAnsi="Times New Roman" w:cs="Times New Roman"/>
          <w:b/>
          <w:bCs/>
          <w:sz w:val="24"/>
          <w:szCs w:val="24"/>
        </w:rPr>
        <w:t>C</w:t>
      </w:r>
      <w:r w:rsidRPr="00C173E2">
        <w:rPr>
          <w:rFonts w:ascii="Times New Roman" w:hAnsi="Times New Roman" w:cs="Times New Roman"/>
          <w:b/>
          <w:bCs/>
          <w:sz w:val="24"/>
          <w:szCs w:val="24"/>
        </w:rPr>
        <w:t xml:space="preserve">apítulo </w:t>
      </w:r>
      <w:r>
        <w:rPr>
          <w:rFonts w:ascii="Times New Roman" w:hAnsi="Times New Roman" w:cs="Times New Roman"/>
          <w:b/>
          <w:bCs/>
          <w:sz w:val="24"/>
          <w:szCs w:val="24"/>
        </w:rPr>
        <w:t>XVI</w:t>
      </w:r>
    </w:p>
    <w:p w14:paraId="1BF4DF53" w14:textId="556FAEA4" w:rsidR="00C173E2" w:rsidRPr="00390458" w:rsidRDefault="00C173E2" w:rsidP="0039045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390458" w:rsidRPr="00390458">
        <w:rPr>
          <w:rFonts w:ascii="Times New Roman" w:hAnsi="Times New Roman" w:cs="Times New Roman"/>
          <w:sz w:val="24"/>
          <w:szCs w:val="24"/>
        </w:rPr>
        <w:t xml:space="preserve">A leitura do Capítulo XVI, em que Paulo </w:t>
      </w:r>
      <w:proofErr w:type="spellStart"/>
      <w:r w:rsidR="00390458" w:rsidRPr="00390458">
        <w:rPr>
          <w:rFonts w:ascii="Times New Roman" w:hAnsi="Times New Roman" w:cs="Times New Roman"/>
          <w:sz w:val="24"/>
          <w:szCs w:val="24"/>
        </w:rPr>
        <w:t>Bertran</w:t>
      </w:r>
      <w:proofErr w:type="spellEnd"/>
      <w:r w:rsidR="00390458" w:rsidRPr="00390458">
        <w:rPr>
          <w:rFonts w:ascii="Times New Roman" w:hAnsi="Times New Roman" w:cs="Times New Roman"/>
          <w:sz w:val="24"/>
          <w:szCs w:val="24"/>
        </w:rPr>
        <w:t xml:space="preserve"> aborda a exaustão do ouro e a progressiva ruralização da economia do Planalto Central, aproximou a discussão da presença do trabalho na constituição histórica do território. Agricultura, pecuária, engenhos, fazendas e pequenas propriedades passaram a ocupar maior espaço na organização econômica da região. O capítulo ganha significado particular para nossa reflexão porque os registros apresentados pelo autor alcançam Mestre D’Armas, atual Planaltina</w:t>
      </w:r>
      <w:r w:rsidR="00390458">
        <w:rPr>
          <w:rFonts w:ascii="Times New Roman" w:hAnsi="Times New Roman" w:cs="Times New Roman"/>
          <w:sz w:val="24"/>
          <w:szCs w:val="24"/>
        </w:rPr>
        <w:t>-DF</w:t>
      </w:r>
      <w:r w:rsidR="00390458" w:rsidRPr="00390458">
        <w:rPr>
          <w:rFonts w:ascii="Times New Roman" w:hAnsi="Times New Roman" w:cs="Times New Roman"/>
          <w:sz w:val="24"/>
          <w:szCs w:val="24"/>
        </w:rPr>
        <w:t>, permitindo reconhecer uma dinâmica social e econômica nesse território muito anterior à construção de Brasília.</w:t>
      </w:r>
    </w:p>
    <w:p w14:paraId="46943740" w14:textId="5AD18584" w:rsidR="00E52660" w:rsidRDefault="00E52660" w:rsidP="004E3819">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00390458" w:rsidRPr="00390458">
        <w:rPr>
          <w:rFonts w:ascii="Times New Roman" w:hAnsi="Times New Roman" w:cs="Times New Roman"/>
          <w:sz w:val="24"/>
          <w:szCs w:val="24"/>
        </w:rPr>
        <w:t xml:space="preserve">A partir dessa leitura, </w:t>
      </w:r>
      <w:r w:rsidR="00390458" w:rsidRPr="00390458">
        <w:rPr>
          <w:rFonts w:ascii="Times New Roman" w:hAnsi="Times New Roman" w:cs="Times New Roman"/>
          <w:b/>
          <w:bCs/>
          <w:i/>
          <w:iCs/>
          <w:sz w:val="24"/>
          <w:szCs w:val="24"/>
        </w:rPr>
        <w:t>João</w:t>
      </w:r>
      <w:r w:rsidR="00390458" w:rsidRPr="00390458">
        <w:rPr>
          <w:rFonts w:ascii="Times New Roman" w:hAnsi="Times New Roman" w:cs="Times New Roman"/>
          <w:i/>
          <w:iCs/>
          <w:sz w:val="24"/>
          <w:szCs w:val="24"/>
        </w:rPr>
        <w:t xml:space="preserve"> trouxe a discussão para a Planaltina contemporânea. Em sua percepção, embora seja uma cidade com uma história anterior à própria Brasília, ainda existe forte dependência em relação ao Plano Piloto, principalmente no que se refere às oportunidades de trabalho. Comentou sobre a necessidade de muitos moradores se deslocarem para outras regiões em busca de emprego e destacou também atividades ligadas ao comércio local, lembrando especialmente dos feirantes. Para João, conhecer Planaltina implica valorizar igualmente aspectos de sua cultura regional, suas manifestações religiosas e as histórias que muitos dos atuais moradores ainda desconhecem.</w:t>
      </w:r>
    </w:p>
    <w:p w14:paraId="32FBF0B2" w14:textId="6763E289" w:rsidR="00390458" w:rsidRDefault="00390458"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00345F68" w:rsidRPr="00345F68">
        <w:rPr>
          <w:rFonts w:ascii="Times New Roman" w:hAnsi="Times New Roman" w:cs="Times New Roman"/>
          <w:b/>
          <w:bCs/>
          <w:i/>
          <w:iCs/>
          <w:sz w:val="24"/>
          <w:szCs w:val="24"/>
        </w:rPr>
        <w:t xml:space="preserve">Fernanda </w:t>
      </w:r>
      <w:r w:rsidR="00345F68" w:rsidRPr="00345F68">
        <w:rPr>
          <w:rFonts w:ascii="Times New Roman" w:hAnsi="Times New Roman" w:cs="Times New Roman"/>
          <w:i/>
          <w:iCs/>
          <w:sz w:val="24"/>
          <w:szCs w:val="24"/>
        </w:rPr>
        <w:t>aproximou-se dessa reflexão ao observar que muitas oportunidades de trabalho parecem permanecer concentradas nas áreas centrais de Brasília. Sua fala reforçou a percepção de que morar e trabalhar nem sempre acontecem no mesmo território, fazendo do deslocamento parte da experiência cotidiana de muitos trabalhadores de Planaltina.</w:t>
      </w:r>
    </w:p>
    <w:p w14:paraId="7DF69F45" w14:textId="3E1436AB" w:rsidR="00426715" w:rsidRDefault="00426715"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426715">
        <w:rPr>
          <w:rFonts w:ascii="Times New Roman" w:hAnsi="Times New Roman" w:cs="Times New Roman"/>
          <w:b/>
          <w:bCs/>
          <w:i/>
          <w:iCs/>
          <w:sz w:val="24"/>
          <w:szCs w:val="24"/>
        </w:rPr>
        <w:t>Rafael</w:t>
      </w:r>
      <w:r w:rsidRPr="00426715">
        <w:rPr>
          <w:rFonts w:ascii="Times New Roman" w:hAnsi="Times New Roman" w:cs="Times New Roman"/>
          <w:i/>
          <w:iCs/>
          <w:sz w:val="24"/>
          <w:szCs w:val="24"/>
        </w:rPr>
        <w:t xml:space="preserve"> também se aproximou dessa discussão ao relacionar educação, trabalho e desenvolvimento do território. A partir das dificuldades apontadas pelos próprios moradores de Planaltina, especialmente quanto às oportunidades de emprego e à necessidade de deslocamento para outras regiões do Distrito Federal, refletiu sobre o papel que a educação pode desempenhar na transformação da realidade local. Em sua compreensão, ampliar as oportunidades educacionais e o acesso ao conhecimento pode contribuir para o desenvolvimento social e econômico da região, favorecendo a criação de novas possibilidades de trabalho no próprio território e fortalecendo a luta pela conquista e pela permanência de direitos.</w:t>
      </w:r>
    </w:p>
    <w:p w14:paraId="34069F35" w14:textId="7BA964FB" w:rsidR="006830E8" w:rsidRDefault="006830E8"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6830E8">
        <w:rPr>
          <w:rFonts w:ascii="Times New Roman" w:hAnsi="Times New Roman" w:cs="Times New Roman"/>
          <w:b/>
          <w:bCs/>
          <w:i/>
          <w:iCs/>
          <w:sz w:val="24"/>
          <w:szCs w:val="24"/>
        </w:rPr>
        <w:t>Allani</w:t>
      </w:r>
      <w:r w:rsidRPr="006830E8">
        <w:rPr>
          <w:rFonts w:ascii="Times New Roman" w:hAnsi="Times New Roman" w:cs="Times New Roman"/>
          <w:i/>
          <w:iCs/>
          <w:sz w:val="24"/>
          <w:szCs w:val="24"/>
        </w:rPr>
        <w:t xml:space="preserve"> acrescentou outra dimensão à discussão ao chamar atenção para as trajetórias das pessoas que chegaram a Planaltina acompanhando familiares, buscando oportunidades de </w:t>
      </w:r>
      <w:r w:rsidRPr="006830E8">
        <w:rPr>
          <w:rFonts w:ascii="Times New Roman" w:hAnsi="Times New Roman" w:cs="Times New Roman"/>
          <w:i/>
          <w:iCs/>
          <w:sz w:val="24"/>
          <w:szCs w:val="24"/>
        </w:rPr>
        <w:lastRenderedPageBreak/>
        <w:t>trabalho ou procurando um lugar para morar. Em sua percepção, entre essas trajetórias está a presença de pessoas vindas do Nordeste, cujas experiências também participam da constituição social da cidade. Para ela, as memórias dos trabalhadores e das comunidades podem revelar não apenas as formas de trabalho e as dificuldades de deslocamento, mas também as lutas pelo acesso à educação, as festas populares e as transformações vivenciadas no próprio território.</w:t>
      </w:r>
    </w:p>
    <w:p w14:paraId="60FEF43D" w14:textId="1C1D2861" w:rsidR="00345F68" w:rsidRDefault="00345F68"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345F68">
        <w:rPr>
          <w:rFonts w:ascii="Times New Roman" w:hAnsi="Times New Roman" w:cs="Times New Roman"/>
          <w:b/>
          <w:bCs/>
          <w:i/>
          <w:iCs/>
          <w:sz w:val="24"/>
          <w:szCs w:val="24"/>
        </w:rPr>
        <w:t>Rafaela</w:t>
      </w:r>
      <w:r w:rsidRPr="00345F68">
        <w:rPr>
          <w:rFonts w:ascii="Times New Roman" w:hAnsi="Times New Roman" w:cs="Times New Roman"/>
          <w:i/>
          <w:iCs/>
          <w:sz w:val="24"/>
          <w:szCs w:val="24"/>
        </w:rPr>
        <w:t xml:space="preserve"> aprofundou essa discussão ao chamar atenção para a escassez de oportunidades de trabalho, os deslocamentos cotidianos e a desvalorização da mão de obra. Ao relacionar o presente ao passado apresentado no capítulo, destacou ainda a importância de reconhecer a presença de pessoas negras e escravizadas na constituição histórica do território e questionou o pouco espaço destinado às suas experiências nas narrativas tradicionais. Em sua reflexão, manifestações culturais e religiosas de matriz africana podem revelar formas de resistência e perspectivas que dificilmente aparecem quando a história é contada predominantemente a partir dos grupos que exerceram maior poder. Rafaela estendeu esse questionamento aos povos indígenas, ressaltando a importância de conhecer suas próprias culturas, práticas e modos de compreender o território.</w:t>
      </w:r>
    </w:p>
    <w:p w14:paraId="25A2D619" w14:textId="23E8EAC0" w:rsidR="00345F68" w:rsidRDefault="00345F68" w:rsidP="004E3819">
      <w:p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ab/>
      </w:r>
      <w:r w:rsidRPr="00345F68">
        <w:rPr>
          <w:rFonts w:ascii="Times New Roman" w:hAnsi="Times New Roman" w:cs="Times New Roman"/>
          <w:sz w:val="24"/>
          <w:szCs w:val="24"/>
        </w:rPr>
        <w:t xml:space="preserve">As reflexões construídas pelo grupo fizeram com que a discussão sobre a ruralização apresentada por </w:t>
      </w:r>
      <w:proofErr w:type="spellStart"/>
      <w:r w:rsidRPr="00345F68">
        <w:rPr>
          <w:rFonts w:ascii="Times New Roman" w:hAnsi="Times New Roman" w:cs="Times New Roman"/>
          <w:sz w:val="24"/>
          <w:szCs w:val="24"/>
        </w:rPr>
        <w:t>Bertran</w:t>
      </w:r>
      <w:proofErr w:type="spellEnd"/>
      <w:r w:rsidRPr="00345F68">
        <w:rPr>
          <w:rFonts w:ascii="Times New Roman" w:hAnsi="Times New Roman" w:cs="Times New Roman"/>
          <w:sz w:val="24"/>
          <w:szCs w:val="24"/>
        </w:rPr>
        <w:t xml:space="preserve"> ultrapassasse o passado e alcançasse as experiências contemporâneas dos trabalhadores de Planaltina</w:t>
      </w:r>
      <w:r>
        <w:rPr>
          <w:rFonts w:ascii="Times New Roman" w:hAnsi="Times New Roman" w:cs="Times New Roman"/>
          <w:sz w:val="24"/>
          <w:szCs w:val="24"/>
        </w:rPr>
        <w:t>-DF</w:t>
      </w:r>
      <w:r w:rsidRPr="00345F68">
        <w:rPr>
          <w:rFonts w:ascii="Times New Roman" w:hAnsi="Times New Roman" w:cs="Times New Roman"/>
          <w:sz w:val="24"/>
          <w:szCs w:val="24"/>
        </w:rPr>
        <w:t>. Embora os contextos históricos sejam distintos e não possam ser diretamente equiparados, o trabalho apareceu como um importante fio para pensar o território: quem trabalha, onde trabalha, em quais condições, quais deslocamentos precisa realizar e quais experiências encontram espaço nas narrativas históricas.</w:t>
      </w:r>
    </w:p>
    <w:p w14:paraId="45989CCE" w14:textId="34BD898B" w:rsidR="00D1081D" w:rsidRDefault="00345F68" w:rsidP="004E38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67479" w:rsidRPr="00467479">
        <w:rPr>
          <w:rFonts w:ascii="Times New Roman" w:hAnsi="Times New Roman" w:cs="Times New Roman"/>
          <w:sz w:val="24"/>
          <w:szCs w:val="24"/>
        </w:rPr>
        <w:t xml:space="preserve">No percurso formativo do CMV-FUP, essa discussão também possibilitou relacionar a leitura de </w:t>
      </w:r>
      <w:proofErr w:type="spellStart"/>
      <w:r w:rsidR="00467479" w:rsidRPr="00467479">
        <w:rPr>
          <w:rFonts w:ascii="Times New Roman" w:hAnsi="Times New Roman" w:cs="Times New Roman"/>
          <w:sz w:val="24"/>
          <w:szCs w:val="24"/>
        </w:rPr>
        <w:t>Bertran</w:t>
      </w:r>
      <w:proofErr w:type="spellEnd"/>
      <w:r w:rsidR="00467479" w:rsidRPr="00467479">
        <w:rPr>
          <w:rFonts w:ascii="Times New Roman" w:hAnsi="Times New Roman" w:cs="Times New Roman"/>
          <w:sz w:val="24"/>
          <w:szCs w:val="24"/>
        </w:rPr>
        <w:t xml:space="preserve"> ao campo de atuação do C</w:t>
      </w:r>
      <w:r w:rsidR="00467479">
        <w:rPr>
          <w:rFonts w:ascii="Times New Roman" w:hAnsi="Times New Roman" w:cs="Times New Roman"/>
          <w:sz w:val="24"/>
          <w:szCs w:val="24"/>
        </w:rPr>
        <w:t>MV-FUP</w:t>
      </w:r>
      <w:r w:rsidR="00467479" w:rsidRPr="00467479">
        <w:rPr>
          <w:rFonts w:ascii="Times New Roman" w:hAnsi="Times New Roman" w:cs="Times New Roman"/>
          <w:sz w:val="24"/>
          <w:szCs w:val="24"/>
        </w:rPr>
        <w:t>, especialmente às memórias da Educação Popular, da Educação de Jovens, Adultos e Idosos Trabalhadores e dos movimentos sociais. Pensar a memória dos trabalhadores significa reconhecer que suas experiências de trabalho, educação, organização e participação social também produzem história e constituem parte importante da memória social do Distrito Federal.</w:t>
      </w:r>
    </w:p>
    <w:p w14:paraId="66525656" w14:textId="77777777" w:rsidR="004F2132" w:rsidRDefault="004F2132" w:rsidP="004E3819">
      <w:pPr>
        <w:spacing w:after="0" w:line="360" w:lineRule="auto"/>
        <w:jc w:val="both"/>
        <w:rPr>
          <w:rFonts w:ascii="Times New Roman" w:hAnsi="Times New Roman" w:cs="Times New Roman"/>
          <w:sz w:val="24"/>
          <w:szCs w:val="24"/>
        </w:rPr>
      </w:pPr>
    </w:p>
    <w:p w14:paraId="15271690" w14:textId="7899DAA4" w:rsidR="003B31A9" w:rsidRPr="003B31A9" w:rsidRDefault="003B31A9" w:rsidP="004E3819">
      <w:pPr>
        <w:spacing w:after="0" w:line="360" w:lineRule="auto"/>
        <w:jc w:val="both"/>
        <w:rPr>
          <w:rFonts w:ascii="Times New Roman" w:hAnsi="Times New Roman" w:cs="Times New Roman"/>
          <w:b/>
          <w:bCs/>
          <w:sz w:val="24"/>
          <w:szCs w:val="24"/>
        </w:rPr>
      </w:pPr>
      <w:r w:rsidRPr="003B31A9">
        <w:rPr>
          <w:rFonts w:ascii="Times New Roman" w:hAnsi="Times New Roman" w:cs="Times New Roman"/>
          <w:b/>
          <w:bCs/>
          <w:sz w:val="24"/>
          <w:szCs w:val="24"/>
        </w:rPr>
        <w:t>3 O CMV-FUP EM PLANALTINA</w:t>
      </w:r>
      <w:r>
        <w:rPr>
          <w:rFonts w:ascii="Times New Roman" w:hAnsi="Times New Roman" w:cs="Times New Roman"/>
          <w:b/>
          <w:bCs/>
          <w:sz w:val="24"/>
          <w:szCs w:val="24"/>
        </w:rPr>
        <w:t>-DF</w:t>
      </w:r>
      <w:r w:rsidRPr="003B31A9">
        <w:rPr>
          <w:rFonts w:ascii="Times New Roman" w:hAnsi="Times New Roman" w:cs="Times New Roman"/>
          <w:b/>
          <w:bCs/>
          <w:sz w:val="24"/>
          <w:szCs w:val="24"/>
        </w:rPr>
        <w:t>: MEMÓRIA, EDUCAÇÃO E TERRITÓRIO</w:t>
      </w:r>
    </w:p>
    <w:p w14:paraId="266D137F" w14:textId="77777777" w:rsidR="000D705B" w:rsidRDefault="003B31A9" w:rsidP="004E38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D705B" w:rsidRPr="000D705B">
        <w:rPr>
          <w:rFonts w:ascii="Times New Roman" w:hAnsi="Times New Roman" w:cs="Times New Roman"/>
          <w:sz w:val="24"/>
          <w:szCs w:val="24"/>
        </w:rPr>
        <w:t xml:space="preserve">Ao final do encontro, as reflexões se voltaram para a importância da presença do CMV-FUP em Planaltina e para as possibilidades que o projeto abre no campo da memória e da educação. </w:t>
      </w:r>
    </w:p>
    <w:p w14:paraId="08659EE7" w14:textId="77777777" w:rsidR="000D705B" w:rsidRPr="000D705B" w:rsidRDefault="000D705B" w:rsidP="004E3819">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lastRenderedPageBreak/>
        <w:tab/>
      </w:r>
      <w:r w:rsidRPr="000D705B">
        <w:rPr>
          <w:rFonts w:ascii="Times New Roman" w:hAnsi="Times New Roman" w:cs="Times New Roman"/>
          <w:b/>
          <w:bCs/>
          <w:i/>
          <w:iCs/>
          <w:sz w:val="24"/>
          <w:szCs w:val="24"/>
        </w:rPr>
        <w:t>João</w:t>
      </w:r>
      <w:r w:rsidRPr="000D705B">
        <w:rPr>
          <w:rFonts w:ascii="Times New Roman" w:hAnsi="Times New Roman" w:cs="Times New Roman"/>
          <w:i/>
          <w:iCs/>
          <w:sz w:val="24"/>
          <w:szCs w:val="24"/>
        </w:rPr>
        <w:t xml:space="preserve"> destacou que o Centro pode contribuir para ampliar a visibilidade de Planaltina no meio educacional e fortalecer a própria presença da FUP no território, aproximando a Universidade da comunidade e favorecendo o interesse pelos acervos relacionados à história da educação. </w:t>
      </w:r>
    </w:p>
    <w:p w14:paraId="7853D530" w14:textId="77777777" w:rsidR="000D705B" w:rsidRDefault="000D705B" w:rsidP="004E38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0D705B">
        <w:rPr>
          <w:rFonts w:ascii="Times New Roman" w:hAnsi="Times New Roman" w:cs="Times New Roman"/>
          <w:b/>
          <w:bCs/>
          <w:i/>
          <w:iCs/>
          <w:sz w:val="24"/>
          <w:szCs w:val="24"/>
        </w:rPr>
        <w:t>Rafaela</w:t>
      </w:r>
      <w:r w:rsidRPr="000D705B">
        <w:rPr>
          <w:rFonts w:ascii="Times New Roman" w:hAnsi="Times New Roman" w:cs="Times New Roman"/>
          <w:i/>
          <w:iCs/>
          <w:sz w:val="24"/>
          <w:szCs w:val="24"/>
        </w:rPr>
        <w:t xml:space="preserve"> ressaltou a possibilidade de conectar diferentes histórias e conhecimentos, inclusive aqueles que muitas vezes são desconhecidos pela própria população, relacionando a história do Planalto Central à história da educação e defendendo que o conhecimento produzido e preservado sobre a região seja compartilhado</w:t>
      </w:r>
      <w:r w:rsidRPr="000D705B">
        <w:rPr>
          <w:rFonts w:ascii="Times New Roman" w:hAnsi="Times New Roman" w:cs="Times New Roman"/>
          <w:sz w:val="24"/>
          <w:szCs w:val="24"/>
        </w:rPr>
        <w:t xml:space="preserve">. </w:t>
      </w:r>
    </w:p>
    <w:p w14:paraId="4538CF9F" w14:textId="6C787691" w:rsidR="000D705B" w:rsidRDefault="000D705B" w:rsidP="004E3819">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Pr="000D705B">
        <w:rPr>
          <w:rFonts w:ascii="Times New Roman" w:hAnsi="Times New Roman" w:cs="Times New Roman"/>
          <w:b/>
          <w:bCs/>
          <w:i/>
          <w:iCs/>
          <w:sz w:val="24"/>
          <w:szCs w:val="24"/>
        </w:rPr>
        <w:t>Fernanda</w:t>
      </w:r>
      <w:r w:rsidRPr="000D705B">
        <w:rPr>
          <w:rFonts w:ascii="Times New Roman" w:hAnsi="Times New Roman" w:cs="Times New Roman"/>
          <w:i/>
          <w:iCs/>
          <w:sz w:val="24"/>
          <w:szCs w:val="24"/>
        </w:rPr>
        <w:t xml:space="preserve">, por sua vez, sintetizou uma dimensão fundamental do trabalho com a memória ao destacar sua importância para que a história não seja apagada nem esquecida. </w:t>
      </w:r>
    </w:p>
    <w:p w14:paraId="646995A7" w14:textId="7FC70DF6" w:rsidR="0032183C" w:rsidRDefault="0032183C"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32183C">
        <w:rPr>
          <w:rFonts w:ascii="Times New Roman" w:hAnsi="Times New Roman" w:cs="Times New Roman"/>
          <w:b/>
          <w:bCs/>
          <w:i/>
          <w:iCs/>
          <w:sz w:val="24"/>
          <w:szCs w:val="24"/>
        </w:rPr>
        <w:t>Allani</w:t>
      </w:r>
      <w:r w:rsidRPr="0032183C">
        <w:rPr>
          <w:rFonts w:ascii="Times New Roman" w:hAnsi="Times New Roman" w:cs="Times New Roman"/>
          <w:i/>
          <w:iCs/>
          <w:sz w:val="24"/>
          <w:szCs w:val="24"/>
        </w:rPr>
        <w:t xml:space="preserve"> acrescentou a essa discussão a importância de compreender os próprios moradores como sujeitos que produzem e participam da história do território. Em sua reflexão, o CMV-FUP pode aproximar a Universidade da comunidade e estabelecer diálogos com outros espaços de memória, como o Museu Histórico e Artístico de Planaltina, articulando diferentes possibilidades de preservação e conhecimento da história. Destacou, ainda, a importância de preservar as memórias dos trabalhadores, dos migrantes, da Educação Popular, da Educação de Jovens, Adultos e Idosos Trabalhadores e dos movimentos sociais, contribuindo para enfrentar o apagamento dessas experiências e tornar a memória preservada mais compartilhada e acessível.</w:t>
      </w:r>
    </w:p>
    <w:p w14:paraId="126F85B7" w14:textId="3EE35CE5" w:rsidR="004F2132" w:rsidRDefault="004F2132" w:rsidP="004E3819">
      <w:p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Pr="004F2132">
        <w:rPr>
          <w:rFonts w:ascii="Times New Roman" w:hAnsi="Times New Roman" w:cs="Times New Roman"/>
          <w:b/>
          <w:bCs/>
          <w:i/>
          <w:iCs/>
          <w:sz w:val="24"/>
          <w:szCs w:val="24"/>
        </w:rPr>
        <w:t>Rafael</w:t>
      </w:r>
      <w:r w:rsidRPr="004F2132">
        <w:rPr>
          <w:rFonts w:ascii="Times New Roman" w:hAnsi="Times New Roman" w:cs="Times New Roman"/>
          <w:i/>
          <w:iCs/>
          <w:sz w:val="24"/>
          <w:szCs w:val="24"/>
        </w:rPr>
        <w:t xml:space="preserve"> compreendeu o CMV-FUP como um espaço estratégico para preservar e dar visibilidade à memória da educação no Distrito Federal, especialmente às experiências da Educação Popular, da Educação de Jovens, Adultos e Idosos Trabalhadores e dos movimentos sociais. Em sua reflexão, a presença do Centro em Planaltina também cria possibilidades para que esse conhecimento se aproxime da comunidade e seja apropriado pelos sujeitos do próprio território. Para ele, preservar e socializar essas memórias pode contribuir para compreender criticamente a realidade educacional da região, fortalecer a defesa de direitos e alimentar novas possibilidades de transformação social.</w:t>
      </w:r>
    </w:p>
    <w:p w14:paraId="083D85D2" w14:textId="326D1BE5" w:rsidR="00FC712D" w:rsidRDefault="000D705B" w:rsidP="004E3819">
      <w:p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ab/>
      </w:r>
      <w:r w:rsidRPr="000D705B">
        <w:rPr>
          <w:rFonts w:ascii="Times New Roman" w:hAnsi="Times New Roman" w:cs="Times New Roman"/>
          <w:sz w:val="24"/>
          <w:szCs w:val="24"/>
        </w:rPr>
        <w:t xml:space="preserve">As </w:t>
      </w:r>
      <w:r w:rsidR="00544667">
        <w:rPr>
          <w:rFonts w:ascii="Times New Roman" w:hAnsi="Times New Roman" w:cs="Times New Roman"/>
          <w:sz w:val="24"/>
          <w:szCs w:val="24"/>
        </w:rPr>
        <w:t>cinco</w:t>
      </w:r>
      <w:r w:rsidRPr="000D705B">
        <w:rPr>
          <w:rFonts w:ascii="Times New Roman" w:hAnsi="Times New Roman" w:cs="Times New Roman"/>
          <w:sz w:val="24"/>
          <w:szCs w:val="24"/>
        </w:rPr>
        <w:t xml:space="preserve"> reflexões, embora partam de perspectivas distintas, convergem para compreender o CMV-FUP como um espaço capaz de preservar, conectar e socializar memórias, fortalecendo as relações entre educação, Universidade e comunidade e contribuindo para que diferentes experiências e trajetórias permaneçam acessíveis às gerações presentes e futuras.</w:t>
      </w:r>
    </w:p>
    <w:p w14:paraId="1ED3DD69" w14:textId="40E1C7FB" w:rsidR="00755074" w:rsidRDefault="00755074" w:rsidP="004E3819">
      <w:pPr>
        <w:spacing w:after="0" w:line="360" w:lineRule="auto"/>
        <w:jc w:val="both"/>
        <w:rPr>
          <w:rFonts w:ascii="Times New Roman" w:hAnsi="Times New Roman" w:cs="Times New Roman"/>
          <w:sz w:val="24"/>
          <w:szCs w:val="24"/>
        </w:rPr>
      </w:pPr>
    </w:p>
    <w:p w14:paraId="30C1C2EC" w14:textId="77777777" w:rsidR="00755074" w:rsidRDefault="00755074" w:rsidP="004E3819">
      <w:pPr>
        <w:spacing w:after="0" w:line="360" w:lineRule="auto"/>
        <w:jc w:val="both"/>
        <w:rPr>
          <w:rFonts w:ascii="Times New Roman" w:hAnsi="Times New Roman" w:cs="Times New Roman"/>
          <w:sz w:val="24"/>
          <w:szCs w:val="24"/>
        </w:rPr>
      </w:pPr>
    </w:p>
    <w:p w14:paraId="1F9B5956" w14:textId="77777777" w:rsidR="004F2132" w:rsidRDefault="004F2132" w:rsidP="004E3819">
      <w:pPr>
        <w:spacing w:after="0" w:line="360" w:lineRule="auto"/>
        <w:jc w:val="both"/>
        <w:rPr>
          <w:rFonts w:ascii="Times New Roman" w:hAnsi="Times New Roman" w:cs="Times New Roman"/>
          <w:sz w:val="24"/>
          <w:szCs w:val="24"/>
        </w:rPr>
      </w:pPr>
    </w:p>
    <w:p w14:paraId="24FCCC0E" w14:textId="51810D59" w:rsidR="00FC712D" w:rsidRPr="00FC712D" w:rsidRDefault="00FC712D" w:rsidP="004E3819">
      <w:pPr>
        <w:spacing w:after="0" w:line="360" w:lineRule="auto"/>
        <w:jc w:val="both"/>
        <w:rPr>
          <w:rFonts w:ascii="Times New Roman" w:hAnsi="Times New Roman" w:cs="Times New Roman"/>
          <w:b/>
          <w:bCs/>
          <w:sz w:val="24"/>
          <w:szCs w:val="24"/>
        </w:rPr>
      </w:pPr>
      <w:r w:rsidRPr="00FC712D">
        <w:rPr>
          <w:rFonts w:ascii="Times New Roman" w:hAnsi="Times New Roman" w:cs="Times New Roman"/>
          <w:b/>
          <w:bCs/>
          <w:sz w:val="24"/>
          <w:szCs w:val="24"/>
        </w:rPr>
        <w:lastRenderedPageBreak/>
        <w:t>REFERÊNCIAS</w:t>
      </w:r>
    </w:p>
    <w:p w14:paraId="38DBC6C4" w14:textId="77777777" w:rsidR="00932382" w:rsidRDefault="00932382" w:rsidP="00932382">
      <w:pPr>
        <w:spacing w:after="0" w:line="240" w:lineRule="auto"/>
        <w:rPr>
          <w:rFonts w:ascii="Times New Roman" w:hAnsi="Times New Roman" w:cs="Times New Roman"/>
          <w:sz w:val="24"/>
          <w:szCs w:val="24"/>
        </w:rPr>
      </w:pPr>
    </w:p>
    <w:p w14:paraId="5EE9E606" w14:textId="6E754C12" w:rsidR="00FC712D" w:rsidRDefault="00932382" w:rsidP="0093238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BERTRAN, P. </w:t>
      </w:r>
      <w:r w:rsidRPr="00932382">
        <w:rPr>
          <w:rFonts w:ascii="Times New Roman" w:hAnsi="Times New Roman" w:cs="Times New Roman"/>
          <w:b/>
          <w:bCs/>
          <w:sz w:val="24"/>
          <w:szCs w:val="24"/>
        </w:rPr>
        <w:t>História da terra e do homem no Planalto Central</w:t>
      </w:r>
      <w:r>
        <w:rPr>
          <w:rFonts w:ascii="Times New Roman" w:hAnsi="Times New Roman" w:cs="Times New Roman"/>
          <w:sz w:val="24"/>
          <w:szCs w:val="24"/>
        </w:rPr>
        <w:t xml:space="preserve">: </w:t>
      </w:r>
      <w:proofErr w:type="spellStart"/>
      <w:r>
        <w:rPr>
          <w:rFonts w:ascii="Times New Roman" w:hAnsi="Times New Roman" w:cs="Times New Roman"/>
          <w:sz w:val="24"/>
          <w:szCs w:val="24"/>
        </w:rPr>
        <w:t>eco-história</w:t>
      </w:r>
      <w:proofErr w:type="spellEnd"/>
      <w:r>
        <w:rPr>
          <w:rFonts w:ascii="Times New Roman" w:hAnsi="Times New Roman" w:cs="Times New Roman"/>
          <w:sz w:val="24"/>
          <w:szCs w:val="24"/>
        </w:rPr>
        <w:t xml:space="preserve"> do Distrito Federal: do Indígena ao Colonizador. Brasília, 1995. Disponível em: </w:t>
      </w:r>
      <w:hyperlink r:id="rId7" w:history="1">
        <w:r w:rsidRPr="00EA52A7">
          <w:rPr>
            <w:rStyle w:val="Hyperlink"/>
            <w:rFonts w:ascii="Times New Roman" w:hAnsi="Times New Roman" w:cs="Times New Roman"/>
            <w:sz w:val="24"/>
            <w:szCs w:val="24"/>
          </w:rPr>
          <w:t>https://biblioteca.cl.df.gov.br/dspace/handle/123456789/1718</w:t>
        </w:r>
      </w:hyperlink>
      <w:r>
        <w:rPr>
          <w:rFonts w:ascii="Times New Roman" w:hAnsi="Times New Roman" w:cs="Times New Roman"/>
          <w:sz w:val="24"/>
          <w:szCs w:val="24"/>
        </w:rPr>
        <w:t>. Acesso em: 9 set. 2026.</w:t>
      </w:r>
    </w:p>
    <w:p w14:paraId="48E8BD03" w14:textId="77777777" w:rsidR="00FC712D" w:rsidRPr="00003D17" w:rsidRDefault="00FC712D" w:rsidP="004E3819">
      <w:pPr>
        <w:spacing w:after="0" w:line="360" w:lineRule="auto"/>
        <w:jc w:val="both"/>
        <w:rPr>
          <w:rFonts w:ascii="Times New Roman" w:hAnsi="Times New Roman" w:cs="Times New Roman"/>
          <w:sz w:val="24"/>
          <w:szCs w:val="24"/>
        </w:rPr>
      </w:pPr>
    </w:p>
    <w:sectPr w:rsidR="00FC712D" w:rsidRPr="00003D17" w:rsidSect="004E3819">
      <w:headerReference w:type="default" r:id="rId8"/>
      <w:pgSz w:w="11910" w:h="16840"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96316A" w14:textId="77777777" w:rsidR="00307347" w:rsidRDefault="00307347" w:rsidP="00F55F07">
      <w:pPr>
        <w:spacing w:after="0" w:line="240" w:lineRule="auto"/>
      </w:pPr>
      <w:r>
        <w:separator/>
      </w:r>
    </w:p>
  </w:endnote>
  <w:endnote w:type="continuationSeparator" w:id="0">
    <w:p w14:paraId="3810A996" w14:textId="77777777" w:rsidR="00307347" w:rsidRDefault="00307347" w:rsidP="00F55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CEF6F" w14:textId="77777777" w:rsidR="00307347" w:rsidRDefault="00307347" w:rsidP="00F55F07">
      <w:pPr>
        <w:spacing w:after="0" w:line="240" w:lineRule="auto"/>
      </w:pPr>
      <w:r>
        <w:separator/>
      </w:r>
    </w:p>
  </w:footnote>
  <w:footnote w:type="continuationSeparator" w:id="0">
    <w:p w14:paraId="736593CE" w14:textId="77777777" w:rsidR="00307347" w:rsidRDefault="00307347" w:rsidP="00F55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2588224"/>
      <w:docPartObj>
        <w:docPartGallery w:val="Page Numbers (Top of Page)"/>
        <w:docPartUnique/>
      </w:docPartObj>
    </w:sdtPr>
    <w:sdtContent>
      <w:p w14:paraId="3A630627" w14:textId="6C53E44C" w:rsidR="00F55F07" w:rsidRDefault="00F55F07">
        <w:pPr>
          <w:pStyle w:val="Cabealho"/>
          <w:ind w:right="-864"/>
          <w:jc w:val="right"/>
        </w:pPr>
        <w:r>
          <w:rPr>
            <w:noProof/>
          </w:rPr>
          <mc:AlternateContent>
            <mc:Choice Requires="wpg">
              <w:drawing>
                <wp:inline distT="0" distB="0" distL="0" distR="0" wp14:anchorId="6AF58D56" wp14:editId="06C2DC32">
                  <wp:extent cx="548640" cy="237490"/>
                  <wp:effectExtent l="9525" t="9525" r="13335" b="10160"/>
                  <wp:docPr id="2"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3"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4"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5"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E919C" w14:textId="77777777" w:rsidR="00F55F07" w:rsidRDefault="00F55F07">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6AF58D56" id="Agrupar 2"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23E919C" w14:textId="77777777" w:rsidR="00F55F07" w:rsidRDefault="00F55F07">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0B3B5E1B" w14:textId="77777777" w:rsidR="00F55F07" w:rsidRDefault="00F55F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C3D"/>
    <w:rsid w:val="00003D17"/>
    <w:rsid w:val="00063EC2"/>
    <w:rsid w:val="000D705B"/>
    <w:rsid w:val="00307347"/>
    <w:rsid w:val="0032183C"/>
    <w:rsid w:val="00345F68"/>
    <w:rsid w:val="00390458"/>
    <w:rsid w:val="003B31A9"/>
    <w:rsid w:val="003F7964"/>
    <w:rsid w:val="0041093F"/>
    <w:rsid w:val="004203E7"/>
    <w:rsid w:val="00426715"/>
    <w:rsid w:val="00467479"/>
    <w:rsid w:val="004A532A"/>
    <w:rsid w:val="004E3819"/>
    <w:rsid w:val="004F2132"/>
    <w:rsid w:val="00544667"/>
    <w:rsid w:val="005B3BE3"/>
    <w:rsid w:val="006830E8"/>
    <w:rsid w:val="006E3E91"/>
    <w:rsid w:val="00724ECB"/>
    <w:rsid w:val="00755074"/>
    <w:rsid w:val="00781E2E"/>
    <w:rsid w:val="00861C3D"/>
    <w:rsid w:val="008B3402"/>
    <w:rsid w:val="008E7B04"/>
    <w:rsid w:val="00932382"/>
    <w:rsid w:val="00954BF1"/>
    <w:rsid w:val="00982778"/>
    <w:rsid w:val="00A3429D"/>
    <w:rsid w:val="00A7042E"/>
    <w:rsid w:val="00C173E2"/>
    <w:rsid w:val="00C70BFF"/>
    <w:rsid w:val="00CC5AC7"/>
    <w:rsid w:val="00CD5FA6"/>
    <w:rsid w:val="00D1081D"/>
    <w:rsid w:val="00D20070"/>
    <w:rsid w:val="00D9569F"/>
    <w:rsid w:val="00E4653A"/>
    <w:rsid w:val="00E52660"/>
    <w:rsid w:val="00EF1E2E"/>
    <w:rsid w:val="00F25A58"/>
    <w:rsid w:val="00F44477"/>
    <w:rsid w:val="00F55F07"/>
    <w:rsid w:val="00F901D4"/>
    <w:rsid w:val="00FC71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63A94"/>
  <w15:chartTrackingRefBased/>
  <w15:docId w15:val="{F612CE3F-597E-4C05-8297-F9C6AB37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932382"/>
    <w:rPr>
      <w:color w:val="0563C1" w:themeColor="hyperlink"/>
      <w:u w:val="single"/>
    </w:rPr>
  </w:style>
  <w:style w:type="character" w:styleId="MenoPendente">
    <w:name w:val="Unresolved Mention"/>
    <w:basedOn w:val="Fontepargpadro"/>
    <w:uiPriority w:val="99"/>
    <w:semiHidden/>
    <w:unhideWhenUsed/>
    <w:rsid w:val="00932382"/>
    <w:rPr>
      <w:color w:val="605E5C"/>
      <w:shd w:val="clear" w:color="auto" w:fill="E1DFDD"/>
    </w:rPr>
  </w:style>
  <w:style w:type="paragraph" w:styleId="Cabealho">
    <w:name w:val="header"/>
    <w:basedOn w:val="Normal"/>
    <w:link w:val="CabealhoChar"/>
    <w:uiPriority w:val="99"/>
    <w:unhideWhenUsed/>
    <w:rsid w:val="00F55F0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55F07"/>
  </w:style>
  <w:style w:type="paragraph" w:styleId="Rodap">
    <w:name w:val="footer"/>
    <w:basedOn w:val="Normal"/>
    <w:link w:val="RodapChar"/>
    <w:uiPriority w:val="99"/>
    <w:unhideWhenUsed/>
    <w:rsid w:val="00F55F07"/>
    <w:pPr>
      <w:tabs>
        <w:tab w:val="center" w:pos="4252"/>
        <w:tab w:val="right" w:pos="8504"/>
      </w:tabs>
      <w:spacing w:after="0" w:line="240" w:lineRule="auto"/>
    </w:pPr>
  </w:style>
  <w:style w:type="character" w:customStyle="1" w:styleId="RodapChar">
    <w:name w:val="Rodapé Char"/>
    <w:basedOn w:val="Fontepargpadro"/>
    <w:link w:val="Rodap"/>
    <w:uiPriority w:val="99"/>
    <w:rsid w:val="00F55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iblioteca.cl.df.gov.br/dspace/handle/123456789/17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10</Pages>
  <Words>3591</Words>
  <Characters>19394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Barcelos</dc:creator>
  <cp:keywords/>
  <dc:description/>
  <cp:lastModifiedBy>Rafael Barcelos</cp:lastModifiedBy>
  <cp:revision>37</cp:revision>
  <dcterms:created xsi:type="dcterms:W3CDTF">2026-09-09T20:25:00Z</dcterms:created>
  <dcterms:modified xsi:type="dcterms:W3CDTF">2026-09-11T03:10:00Z</dcterms:modified>
</cp:coreProperties>
</file>